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61501" w14:textId="4AA5F7D5" w:rsidR="00174A84" w:rsidRPr="00951577" w:rsidRDefault="000643BB" w:rsidP="00DD476B">
      <w:pPr>
        <w:pStyle w:val="NoSpacing"/>
        <w:jc w:val="thaiDistribute"/>
        <w:rPr>
          <w:rFonts w:asciiTheme="minorBidi" w:hAnsiTheme="minorBidi" w:cstheme="minorBidi"/>
          <w:color w:val="E2058D"/>
          <w:sz w:val="30"/>
          <w:lang w:val="en-US"/>
        </w:rPr>
      </w:pPr>
      <w:r>
        <w:rPr>
          <w:rFonts w:asciiTheme="minorBidi" w:hAnsiTheme="minorBidi" w:cstheme="minorBidi"/>
          <w:noProof/>
          <w:color w:val="E2058D"/>
          <w:sz w:val="30"/>
          <w:lang w:val="en-US"/>
        </w:rPr>
        <w:drawing>
          <wp:anchor distT="0" distB="0" distL="114300" distR="114300" simplePos="0" relativeHeight="251658240" behindDoc="0" locked="0" layoutInCell="1" allowOverlap="1" wp14:anchorId="5C217EF1" wp14:editId="3350B0CA">
            <wp:simplePos x="0" y="0"/>
            <wp:positionH relativeFrom="column">
              <wp:posOffset>4705489</wp:posOffset>
            </wp:positionH>
            <wp:positionV relativeFrom="paragraph">
              <wp:posOffset>33</wp:posOffset>
            </wp:positionV>
            <wp:extent cx="1102547" cy="513933"/>
            <wp:effectExtent l="0" t="0" r="0" b="0"/>
            <wp:wrapSquare wrapText="bothSides"/>
            <wp:docPr id="644273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273397" name="Picture 64427339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2547" cy="513933"/>
                    </a:xfrm>
                    <a:prstGeom prst="rect">
                      <a:avLst/>
                    </a:prstGeom>
                  </pic:spPr>
                </pic:pic>
              </a:graphicData>
            </a:graphic>
            <wp14:sizeRelH relativeFrom="page">
              <wp14:pctWidth>0</wp14:pctWidth>
            </wp14:sizeRelH>
            <wp14:sizeRelV relativeFrom="page">
              <wp14:pctHeight>0</wp14:pctHeight>
            </wp14:sizeRelV>
          </wp:anchor>
        </w:drawing>
      </w:r>
    </w:p>
    <w:p w14:paraId="08DE66F1" w14:textId="77777777" w:rsidR="000643BB" w:rsidRDefault="000643BB" w:rsidP="00DD476B">
      <w:pPr>
        <w:pStyle w:val="NoSpacing"/>
        <w:jc w:val="thaiDistribute"/>
        <w:rPr>
          <w:rFonts w:asciiTheme="minorBidi" w:eastAsia="Calibri" w:hAnsiTheme="minorBidi" w:cstheme="minorBidi"/>
          <w:kern w:val="0"/>
          <w:sz w:val="28"/>
          <w:szCs w:val="28"/>
          <w:lang w:val="en-US"/>
          <w14:ligatures w14:val="none"/>
        </w:rPr>
      </w:pPr>
    </w:p>
    <w:p w14:paraId="7D48BAE0" w14:textId="77777777" w:rsidR="000643BB" w:rsidRDefault="000643BB" w:rsidP="00DD476B">
      <w:pPr>
        <w:pStyle w:val="NoSpacing"/>
        <w:jc w:val="thaiDistribute"/>
        <w:rPr>
          <w:rFonts w:asciiTheme="minorBidi" w:eastAsia="Calibri" w:hAnsiTheme="minorBidi" w:cstheme="minorBidi"/>
          <w:kern w:val="0"/>
          <w:sz w:val="28"/>
          <w:szCs w:val="28"/>
          <w:lang w:val="en-US"/>
          <w14:ligatures w14:val="none"/>
        </w:rPr>
      </w:pPr>
    </w:p>
    <w:p w14:paraId="2AB9F71C" w14:textId="571FE2B2" w:rsidR="000F0904" w:rsidRPr="000643BB" w:rsidRDefault="000643BB" w:rsidP="00DD476B">
      <w:pPr>
        <w:pStyle w:val="NoSpacing"/>
        <w:jc w:val="thaiDistribute"/>
        <w:rPr>
          <w:rFonts w:asciiTheme="minorBidi" w:eastAsia="Calibri" w:hAnsiTheme="minorBidi" w:cstheme="minorBidi"/>
          <w:i/>
          <w:iCs/>
          <w:kern w:val="0"/>
          <w:sz w:val="28"/>
          <w:szCs w:val="28"/>
          <w:lang w:val="en-US"/>
          <w14:ligatures w14:val="none"/>
        </w:rPr>
      </w:pPr>
      <w:r w:rsidRPr="000643BB">
        <w:rPr>
          <w:rFonts w:asciiTheme="minorBidi" w:eastAsia="Calibri" w:hAnsiTheme="minorBidi" w:cstheme="minorBidi"/>
          <w:i/>
          <w:iCs/>
          <w:kern w:val="0"/>
          <w:sz w:val="28"/>
          <w:szCs w:val="28"/>
          <w:lang w:val="en-US"/>
          <w14:ligatures w14:val="none"/>
        </w:rPr>
        <w:t>Press Release</w:t>
      </w:r>
    </w:p>
    <w:p w14:paraId="317DE4F0" w14:textId="77777777" w:rsidR="0071163A" w:rsidRDefault="0071163A"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733664CC" w14:textId="388DF6A6" w:rsidR="007E720F" w:rsidRDefault="007E720F" w:rsidP="006E7C4B">
      <w:pPr>
        <w:spacing w:after="160" w:line="278" w:lineRule="auto"/>
        <w:jc w:val="center"/>
        <w:rPr>
          <w:rFonts w:ascii="Cordia New" w:hAnsi="Cordia New" w:cs="Cordia New"/>
          <w:b/>
          <w:bCs/>
          <w:sz w:val="32"/>
          <w:szCs w:val="32"/>
        </w:rPr>
      </w:pPr>
      <w:r w:rsidRPr="000643BB">
        <w:rPr>
          <w:rFonts w:ascii="Cordia New" w:hAnsi="Cordia New" w:cs="Cordia New" w:hint="cs"/>
          <w:b/>
          <w:bCs/>
          <w:sz w:val="32"/>
          <w:szCs w:val="32"/>
        </w:rPr>
        <w:t>SCG Announces Q1</w:t>
      </w:r>
      <w:r w:rsidRPr="000643BB">
        <w:rPr>
          <w:rFonts w:ascii="Cordia New" w:hAnsi="Cordia New" w:cs="Cordia New"/>
          <w:b/>
          <w:bCs/>
          <w:sz w:val="32"/>
          <w:szCs w:val="32"/>
        </w:rPr>
        <w:t>/</w:t>
      </w:r>
      <w:r w:rsidRPr="000643BB">
        <w:rPr>
          <w:rFonts w:ascii="Cordia New" w:hAnsi="Cordia New" w:cs="Cordia New" w:hint="cs"/>
          <w:b/>
          <w:bCs/>
          <w:sz w:val="32"/>
          <w:szCs w:val="32"/>
        </w:rPr>
        <w:t>2025 Results</w:t>
      </w:r>
      <w:r w:rsidRPr="000643BB">
        <w:rPr>
          <w:rFonts w:ascii="Cordia New" w:hAnsi="Cordia New" w:cs="Cordia New"/>
          <w:b/>
          <w:bCs/>
          <w:sz w:val="32"/>
          <w:szCs w:val="32"/>
        </w:rPr>
        <w:t xml:space="preserve"> with </w:t>
      </w:r>
      <w:r w:rsidRPr="000643BB">
        <w:rPr>
          <w:rFonts w:ascii="Cordia New" w:hAnsi="Cordia New" w:cs="Cordia New" w:hint="cs"/>
          <w:b/>
          <w:bCs/>
          <w:sz w:val="32"/>
          <w:szCs w:val="32"/>
        </w:rPr>
        <w:t xml:space="preserve">Strong </w:t>
      </w:r>
      <w:r w:rsidR="00B771FF">
        <w:rPr>
          <w:rFonts w:ascii="Cordia New" w:hAnsi="Cordia New" w:cs="Cordia New"/>
          <w:b/>
          <w:bCs/>
          <w:sz w:val="32"/>
          <w:szCs w:val="32"/>
          <w:lang w:val="en-US"/>
        </w:rPr>
        <w:t>EBITDA</w:t>
      </w:r>
      <w:r w:rsidRPr="000643BB">
        <w:rPr>
          <w:rFonts w:ascii="Cordia New" w:hAnsi="Cordia New" w:cs="Cordia New" w:hint="cs"/>
          <w:b/>
          <w:bCs/>
          <w:sz w:val="32"/>
          <w:szCs w:val="32"/>
        </w:rPr>
        <w:t>, Profit Growth Across All Businesses,</w:t>
      </w:r>
      <w:r w:rsidRPr="000643BB">
        <w:rPr>
          <w:rFonts w:ascii="Cordia New" w:hAnsi="Cordia New" w:cs="Cordia New"/>
          <w:b/>
          <w:bCs/>
          <w:sz w:val="32"/>
          <w:szCs w:val="32"/>
        </w:rPr>
        <w:t xml:space="preserve"> </w:t>
      </w:r>
      <w:r w:rsidR="000643BB" w:rsidRPr="000643BB">
        <w:rPr>
          <w:rFonts w:ascii="Cordia New" w:hAnsi="Cordia New" w:cs="Cordia New"/>
          <w:b/>
          <w:bCs/>
          <w:sz w:val="32"/>
          <w:szCs w:val="32"/>
        </w:rPr>
        <w:br/>
      </w:r>
      <w:r w:rsidRPr="000643BB">
        <w:rPr>
          <w:rFonts w:ascii="Cordia New" w:hAnsi="Cordia New" w:cs="Cordia New"/>
          <w:b/>
          <w:bCs/>
          <w:sz w:val="32"/>
          <w:szCs w:val="32"/>
        </w:rPr>
        <w:t>Highlights</w:t>
      </w:r>
      <w:r w:rsidRPr="000643BB">
        <w:rPr>
          <w:rFonts w:ascii="Cordia New" w:hAnsi="Cordia New" w:cs="Cordia New" w:hint="cs"/>
          <w:b/>
          <w:bCs/>
          <w:sz w:val="32"/>
          <w:szCs w:val="32"/>
        </w:rPr>
        <w:t xml:space="preserve"> “</w:t>
      </w:r>
      <w:r w:rsidRPr="000643BB">
        <w:rPr>
          <w:rFonts w:ascii="Cordia New" w:hAnsi="Cordia New" w:cs="Cordia New"/>
          <w:b/>
          <w:bCs/>
          <w:sz w:val="32"/>
          <w:szCs w:val="32"/>
        </w:rPr>
        <w:t>4</w:t>
      </w:r>
      <w:r w:rsidRPr="000643BB">
        <w:rPr>
          <w:rFonts w:ascii="Cordia New" w:hAnsi="Cordia New" w:cs="Cordia New" w:hint="cs"/>
          <w:b/>
          <w:bCs/>
          <w:sz w:val="32"/>
          <w:szCs w:val="32"/>
        </w:rPr>
        <w:t xml:space="preserve"> Strategies” to Tackle Global Trade War: 1) Reduce Costs for Global Competition</w:t>
      </w:r>
      <w:r w:rsidRPr="000643BB">
        <w:rPr>
          <w:rFonts w:ascii="Cordia New" w:hAnsi="Cordia New" w:cs="Cordia New"/>
          <w:b/>
          <w:bCs/>
          <w:sz w:val="32"/>
          <w:szCs w:val="32"/>
        </w:rPr>
        <w:t>,</w:t>
      </w:r>
      <w:r w:rsidRPr="000643BB">
        <w:rPr>
          <w:rFonts w:ascii="Cordia New" w:hAnsi="Cordia New" w:cs="Cordia New" w:hint="cs"/>
          <w:b/>
          <w:bCs/>
          <w:sz w:val="32"/>
          <w:szCs w:val="32"/>
        </w:rPr>
        <w:t xml:space="preserve"> </w:t>
      </w:r>
      <w:r w:rsidR="000643BB" w:rsidRPr="000643BB">
        <w:rPr>
          <w:rFonts w:ascii="Cordia New" w:hAnsi="Cordia New" w:cs="Cordia New"/>
          <w:b/>
          <w:bCs/>
          <w:sz w:val="32"/>
          <w:szCs w:val="32"/>
        </w:rPr>
        <w:br/>
      </w:r>
      <w:r w:rsidRPr="000643BB">
        <w:rPr>
          <w:rFonts w:ascii="Cordia New" w:hAnsi="Cordia New" w:cs="Cordia New" w:hint="cs"/>
          <w:b/>
          <w:bCs/>
          <w:sz w:val="32"/>
          <w:szCs w:val="32"/>
        </w:rPr>
        <w:t xml:space="preserve">2) Expand Portfolio with </w:t>
      </w:r>
      <w:r w:rsidRPr="000643BB">
        <w:rPr>
          <w:rFonts w:ascii="Cordia New" w:hAnsi="Cordia New" w:cs="Cordia New"/>
          <w:b/>
          <w:bCs/>
          <w:sz w:val="32"/>
          <w:szCs w:val="32"/>
        </w:rPr>
        <w:t xml:space="preserve">Quality </w:t>
      </w:r>
      <w:r w:rsidRPr="000643BB">
        <w:rPr>
          <w:rFonts w:ascii="Cordia New" w:hAnsi="Cordia New" w:cs="Cordia New" w:hint="cs"/>
          <w:b/>
          <w:bCs/>
          <w:sz w:val="32"/>
          <w:szCs w:val="32"/>
        </w:rPr>
        <w:t>Affordable Products</w:t>
      </w:r>
      <w:r w:rsidRPr="000643BB">
        <w:rPr>
          <w:rFonts w:ascii="Cordia New" w:hAnsi="Cordia New" w:cs="Cordia New"/>
          <w:b/>
          <w:bCs/>
          <w:sz w:val="32"/>
          <w:szCs w:val="32"/>
        </w:rPr>
        <w:t>,</w:t>
      </w:r>
      <w:r w:rsidRPr="000643BB">
        <w:rPr>
          <w:rFonts w:ascii="Cordia New" w:hAnsi="Cordia New" w:cs="Cordia New" w:hint="cs"/>
          <w:b/>
          <w:bCs/>
          <w:sz w:val="32"/>
          <w:szCs w:val="32"/>
        </w:rPr>
        <w:t xml:space="preserve"> 3) Tap Into High-Potential New Markets </w:t>
      </w:r>
      <w:r w:rsidR="000643BB" w:rsidRPr="000643BB">
        <w:rPr>
          <w:rFonts w:ascii="Cordia New" w:hAnsi="Cordia New" w:cs="Cordia New"/>
          <w:b/>
          <w:bCs/>
          <w:sz w:val="32"/>
          <w:szCs w:val="32"/>
        </w:rPr>
        <w:br/>
      </w:r>
      <w:r w:rsidRPr="000643BB">
        <w:rPr>
          <w:rFonts w:ascii="Cordia New" w:hAnsi="Cordia New" w:cs="Cordia New" w:hint="cs"/>
          <w:b/>
          <w:bCs/>
          <w:sz w:val="32"/>
          <w:szCs w:val="32"/>
        </w:rPr>
        <w:t xml:space="preserve">4) </w:t>
      </w:r>
      <w:r w:rsidRPr="000643BB">
        <w:rPr>
          <w:rFonts w:ascii="Cordia New" w:hAnsi="Cordia New" w:cs="Cordia New"/>
          <w:b/>
          <w:bCs/>
          <w:sz w:val="32"/>
          <w:szCs w:val="32"/>
        </w:rPr>
        <w:t>Leverage</w:t>
      </w:r>
      <w:r w:rsidRPr="000643BB">
        <w:rPr>
          <w:rFonts w:ascii="Cordia New" w:hAnsi="Cordia New" w:cs="Cordia New" w:hint="cs"/>
          <w:b/>
          <w:bCs/>
          <w:sz w:val="32"/>
          <w:szCs w:val="32"/>
        </w:rPr>
        <w:t xml:space="preserve"> ASEAN Production Base Advantage</w:t>
      </w:r>
    </w:p>
    <w:p w14:paraId="197D3C1C" w14:textId="77777777" w:rsidR="006E7C4B" w:rsidRPr="006E7C4B" w:rsidRDefault="006E7C4B" w:rsidP="006E7C4B">
      <w:pPr>
        <w:spacing w:after="160" w:line="278" w:lineRule="auto"/>
        <w:jc w:val="center"/>
        <w:rPr>
          <w:rFonts w:ascii="Cordia New" w:hAnsi="Cordia New" w:cs="Cordia New"/>
          <w:b/>
          <w:bCs/>
          <w:sz w:val="32"/>
          <w:szCs w:val="32"/>
        </w:rPr>
      </w:pPr>
    </w:p>
    <w:p w14:paraId="08C5D8AE" w14:textId="4BC5F9ED" w:rsidR="007E720F" w:rsidRPr="00883359" w:rsidRDefault="007E720F" w:rsidP="000643BB">
      <w:pPr>
        <w:pStyle w:val="NoSpacing"/>
        <w:jc w:val="thaiDistribute"/>
        <w:rPr>
          <w:rFonts w:ascii="Cordia New" w:hAnsi="Cordia New" w:cs="Cordia New"/>
          <w:b/>
          <w:bCs/>
          <w:sz w:val="30"/>
          <w:lang w:val="en-US"/>
        </w:rPr>
      </w:pPr>
      <w:r w:rsidRPr="003646BE">
        <w:rPr>
          <w:rFonts w:ascii="Cordia New" w:hAnsi="Cordia New" w:cs="Cordia New"/>
          <w:b/>
          <w:bCs/>
          <w:i/>
          <w:iCs/>
          <w:sz w:val="30"/>
        </w:rPr>
        <w:t>BANGKOK – 30 April 2025</w:t>
      </w:r>
      <w:r w:rsidRPr="003646BE">
        <w:rPr>
          <w:rFonts w:ascii="Cordia New" w:hAnsi="Cordia New" w:cs="Cordia New"/>
          <w:b/>
          <w:bCs/>
          <w:sz w:val="30"/>
        </w:rPr>
        <w:t xml:space="preserve"> – SCG announced its operating results for Q1/2025, showing improvement compared to Q4/2024, with strong EBITDA of </w:t>
      </w:r>
      <w:r w:rsidR="000643BB">
        <w:rPr>
          <w:rFonts w:ascii="Cordia New" w:hAnsi="Cordia New" w:cs="Cordia New"/>
          <w:b/>
          <w:bCs/>
          <w:sz w:val="30"/>
        </w:rPr>
        <w:t>12,889</w:t>
      </w:r>
      <w:r w:rsidRPr="003646BE">
        <w:rPr>
          <w:rFonts w:ascii="Cordia New" w:hAnsi="Cordia New" w:cs="Cordia New"/>
          <w:b/>
          <w:bCs/>
          <w:sz w:val="30"/>
        </w:rPr>
        <w:t xml:space="preserve"> MB and a profit of </w:t>
      </w:r>
      <w:r w:rsidR="000643BB">
        <w:rPr>
          <w:rFonts w:ascii="Cordia New" w:hAnsi="Cordia New" w:cs="Cordia New"/>
          <w:b/>
          <w:bCs/>
          <w:sz w:val="30"/>
        </w:rPr>
        <w:t>1,099</w:t>
      </w:r>
      <w:r w:rsidRPr="003646BE">
        <w:rPr>
          <w:rFonts w:ascii="Cordia New" w:hAnsi="Cordia New" w:cs="Cordia New"/>
          <w:b/>
          <w:bCs/>
          <w:sz w:val="30"/>
        </w:rPr>
        <w:t xml:space="preserve"> MB. This performance reflects SCG’s accelerated adaptation efforts to address challenges across all businesses and its ongoing measures to bolster financial strength. SCG is highlighting “4 strategies” to navigate the prolonged and intensifying global trade tensions</w:t>
      </w:r>
      <w:r w:rsidRPr="00883359">
        <w:rPr>
          <w:rFonts w:ascii="Cordia New" w:hAnsi="Cordia New" w:cs="Cordia New" w:hint="cs"/>
          <w:b/>
          <w:bCs/>
          <w:sz w:val="30"/>
        </w:rPr>
        <w:t>:</w:t>
      </w:r>
      <w:r w:rsidRPr="003646BE">
        <w:rPr>
          <w:rFonts w:ascii="Cordia New" w:hAnsi="Cordia New" w:cs="Cordia New" w:hint="cs"/>
          <w:b/>
          <w:bCs/>
          <w:sz w:val="30"/>
          <w:lang w:val="en-US"/>
        </w:rPr>
        <w:t xml:space="preserve"> </w:t>
      </w:r>
      <w:r w:rsidRPr="00883359">
        <w:rPr>
          <w:rFonts w:ascii="Cordia New" w:hAnsi="Cordia New" w:cs="Cordia New" w:hint="cs"/>
          <w:b/>
          <w:bCs/>
          <w:sz w:val="30"/>
        </w:rPr>
        <w:t>1.) Reducing costs to compete with global manufacturers;</w:t>
      </w:r>
      <w:r w:rsidRPr="003646BE">
        <w:rPr>
          <w:rFonts w:ascii="Cordia New" w:hAnsi="Cordia New" w:cs="Cordia New"/>
          <w:b/>
          <w:bCs/>
          <w:sz w:val="30"/>
          <w:lang w:val="en-US"/>
        </w:rPr>
        <w:t xml:space="preserve"> </w:t>
      </w:r>
      <w:r w:rsidRPr="00883359">
        <w:rPr>
          <w:rFonts w:ascii="Cordia New" w:hAnsi="Cordia New" w:cs="Cordia New" w:hint="cs"/>
          <w:b/>
          <w:bCs/>
          <w:sz w:val="30"/>
        </w:rPr>
        <w:t>2.) Expanding the product portfolio to meet market demand across all segments, including “</w:t>
      </w:r>
      <w:r w:rsidR="00723D41" w:rsidRPr="00D94E41">
        <w:rPr>
          <w:rFonts w:ascii="Cordia New" w:hAnsi="Cordia New" w:cs="Cordia New"/>
          <w:b/>
          <w:bCs/>
          <w:sz w:val="30"/>
          <w:lang w:val="en-US"/>
        </w:rPr>
        <w:t>H</w:t>
      </w:r>
      <w:r w:rsidRPr="00D94E41">
        <w:rPr>
          <w:rFonts w:ascii="Cordia New" w:hAnsi="Cordia New" w:cs="Cordia New" w:hint="cs"/>
          <w:b/>
          <w:bCs/>
          <w:sz w:val="30"/>
          <w:lang w:val="en-US"/>
        </w:rPr>
        <w:t>igh Value-Added (HVA)</w:t>
      </w:r>
      <w:r w:rsidRPr="003646BE">
        <w:rPr>
          <w:rFonts w:ascii="Cordia New" w:hAnsi="Cordia New" w:cs="Cordia New" w:hint="cs"/>
          <w:sz w:val="30"/>
          <w:lang w:val="en-US"/>
        </w:rPr>
        <w:t xml:space="preserve"> </w:t>
      </w:r>
      <w:r w:rsidR="000643BB" w:rsidRPr="00D94E41">
        <w:rPr>
          <w:rFonts w:ascii="Cordia New" w:hAnsi="Cordia New" w:cs="Cordia New"/>
          <w:b/>
          <w:bCs/>
          <w:sz w:val="30"/>
          <w:lang w:val="en-US"/>
        </w:rPr>
        <w:t>P</w:t>
      </w:r>
      <w:r w:rsidRPr="00D94E41">
        <w:rPr>
          <w:rFonts w:ascii="Cordia New" w:hAnsi="Cordia New" w:cs="Cordia New" w:hint="cs"/>
          <w:b/>
          <w:bCs/>
          <w:sz w:val="30"/>
          <w:lang w:val="en-US"/>
        </w:rPr>
        <w:t>roducts</w:t>
      </w:r>
      <w:r w:rsidRPr="00D94E41">
        <w:rPr>
          <w:rFonts w:ascii="Cordia New" w:hAnsi="Cordia New" w:cs="Cordia New" w:hint="cs"/>
          <w:b/>
          <w:bCs/>
          <w:sz w:val="30"/>
        </w:rPr>
        <w:t>,</w:t>
      </w:r>
      <w:r w:rsidRPr="00883359">
        <w:rPr>
          <w:rFonts w:ascii="Cordia New" w:hAnsi="Cordia New" w:cs="Cordia New" w:hint="cs"/>
          <w:b/>
          <w:bCs/>
          <w:sz w:val="30"/>
        </w:rPr>
        <w:t xml:space="preserve"> </w:t>
      </w:r>
      <w:r w:rsidR="000643BB">
        <w:rPr>
          <w:rFonts w:ascii="Cordia New" w:hAnsi="Cordia New" w:cs="Cordia New"/>
          <w:b/>
          <w:bCs/>
          <w:sz w:val="30"/>
        </w:rPr>
        <w:t>G</w:t>
      </w:r>
      <w:r w:rsidRPr="00883359">
        <w:rPr>
          <w:rFonts w:ascii="Cordia New" w:hAnsi="Cordia New" w:cs="Cordia New" w:hint="cs"/>
          <w:b/>
          <w:bCs/>
          <w:sz w:val="30"/>
        </w:rPr>
        <w:t xml:space="preserve">reen </w:t>
      </w:r>
      <w:r w:rsidR="000643BB">
        <w:rPr>
          <w:rFonts w:ascii="Cordia New" w:hAnsi="Cordia New" w:cs="Cordia New"/>
          <w:b/>
          <w:bCs/>
          <w:sz w:val="30"/>
        </w:rPr>
        <w:t>P</w:t>
      </w:r>
      <w:r w:rsidRPr="00883359">
        <w:rPr>
          <w:rFonts w:ascii="Cordia New" w:hAnsi="Cordia New" w:cs="Cordia New" w:hint="cs"/>
          <w:b/>
          <w:bCs/>
          <w:sz w:val="30"/>
        </w:rPr>
        <w:t xml:space="preserve">roducts, and </w:t>
      </w:r>
      <w:r w:rsidR="000643BB">
        <w:rPr>
          <w:rFonts w:ascii="Cordia New" w:hAnsi="Cordia New" w:cs="Cordia New"/>
          <w:b/>
          <w:bCs/>
          <w:sz w:val="30"/>
        </w:rPr>
        <w:t>Q</w:t>
      </w:r>
      <w:r w:rsidRPr="00883359">
        <w:rPr>
          <w:rFonts w:ascii="Cordia New" w:hAnsi="Cordia New" w:cs="Cordia New" w:hint="cs"/>
          <w:b/>
          <w:bCs/>
          <w:sz w:val="30"/>
        </w:rPr>
        <w:t xml:space="preserve">uality </w:t>
      </w:r>
      <w:r w:rsidR="000643BB">
        <w:rPr>
          <w:rFonts w:ascii="Cordia New" w:hAnsi="Cordia New" w:cs="Cordia New"/>
          <w:b/>
          <w:bCs/>
          <w:sz w:val="30"/>
          <w:lang w:val="en-US"/>
        </w:rPr>
        <w:t>A</w:t>
      </w:r>
      <w:r w:rsidRPr="003646BE">
        <w:rPr>
          <w:rFonts w:ascii="Cordia New" w:hAnsi="Cordia New" w:cs="Cordia New"/>
          <w:b/>
          <w:bCs/>
          <w:sz w:val="30"/>
          <w:lang w:val="en-US"/>
        </w:rPr>
        <w:t xml:space="preserve">ffordable </w:t>
      </w:r>
      <w:r w:rsidR="000643BB">
        <w:rPr>
          <w:rFonts w:ascii="Cordia New" w:hAnsi="Cordia New" w:cs="Cordia New"/>
          <w:b/>
          <w:bCs/>
          <w:sz w:val="30"/>
        </w:rPr>
        <w:t>P</w:t>
      </w:r>
      <w:r w:rsidRPr="00883359">
        <w:rPr>
          <w:rFonts w:ascii="Cordia New" w:hAnsi="Cordia New" w:cs="Cordia New" w:hint="cs"/>
          <w:b/>
          <w:bCs/>
          <w:sz w:val="30"/>
        </w:rPr>
        <w:t>roducts;”</w:t>
      </w:r>
      <w:r w:rsidRPr="003646BE">
        <w:rPr>
          <w:rFonts w:ascii="Cordia New" w:hAnsi="Cordia New" w:cs="Cordia New"/>
          <w:b/>
          <w:bCs/>
          <w:sz w:val="30"/>
          <w:lang w:val="en-US"/>
        </w:rPr>
        <w:t xml:space="preserve"> </w:t>
      </w:r>
      <w:r w:rsidRPr="00883359">
        <w:rPr>
          <w:rFonts w:ascii="Cordia New" w:hAnsi="Cordia New" w:cs="Cordia New" w:hint="cs"/>
          <w:b/>
          <w:bCs/>
          <w:sz w:val="30"/>
        </w:rPr>
        <w:t>3.) Entering new high-potential markets; and</w:t>
      </w:r>
      <w:r w:rsidRPr="003646BE">
        <w:rPr>
          <w:rFonts w:ascii="Cordia New" w:hAnsi="Cordia New" w:cs="Cordia New"/>
          <w:b/>
          <w:bCs/>
          <w:sz w:val="30"/>
          <w:lang w:val="en-US"/>
        </w:rPr>
        <w:t xml:space="preserve"> </w:t>
      </w:r>
      <w:r w:rsidRPr="00883359">
        <w:rPr>
          <w:rFonts w:ascii="Cordia New" w:hAnsi="Cordia New" w:cs="Cordia New" w:hint="cs"/>
          <w:b/>
          <w:bCs/>
          <w:sz w:val="30"/>
        </w:rPr>
        <w:t>4.) Building competitive advantages by leveraging diversified production bases across ASEAN.</w:t>
      </w:r>
      <w:r w:rsidRPr="003646BE">
        <w:rPr>
          <w:rFonts w:ascii="Cordia New" w:hAnsi="Cordia New" w:cs="Cordia New"/>
          <w:b/>
          <w:bCs/>
          <w:sz w:val="30"/>
          <w:lang w:val="en-US"/>
        </w:rPr>
        <w:t xml:space="preserve"> </w:t>
      </w:r>
      <w:r w:rsidRPr="00883359">
        <w:rPr>
          <w:rFonts w:ascii="Cordia New" w:hAnsi="Cordia New" w:cs="Cordia New" w:hint="cs"/>
          <w:b/>
          <w:bCs/>
          <w:sz w:val="30"/>
        </w:rPr>
        <w:t xml:space="preserve">SCG remains confident that </w:t>
      </w:r>
      <w:r w:rsidRPr="003646BE">
        <w:rPr>
          <w:rFonts w:ascii="Cordia New" w:hAnsi="Cordia New" w:cs="Cordia New"/>
          <w:b/>
          <w:bCs/>
          <w:sz w:val="30"/>
          <w:lang w:val="en-US"/>
        </w:rPr>
        <w:t>its</w:t>
      </w:r>
      <w:r w:rsidRPr="00883359">
        <w:rPr>
          <w:rFonts w:ascii="Cordia New" w:hAnsi="Cordia New" w:cs="Cordia New" w:hint="cs"/>
          <w:b/>
          <w:bCs/>
          <w:sz w:val="30"/>
        </w:rPr>
        <w:t xml:space="preserve"> businesses are well-positioned for stable growth amid ongoing challenges.</w:t>
      </w:r>
    </w:p>
    <w:p w14:paraId="29163459" w14:textId="77777777" w:rsidR="007E720F" w:rsidRPr="00153330" w:rsidRDefault="007E720F" w:rsidP="007E720F">
      <w:pPr>
        <w:pStyle w:val="NoSpacing"/>
        <w:jc w:val="thaiDistribute"/>
        <w:rPr>
          <w:rFonts w:ascii="Cordia New" w:hAnsi="Cordia New" w:cs="Cordia New"/>
          <w:b/>
          <w:bCs/>
          <w:sz w:val="22"/>
          <w:szCs w:val="22"/>
          <w:lang w:val="en-US"/>
        </w:rPr>
      </w:pPr>
    </w:p>
    <w:p w14:paraId="53E30975" w14:textId="153FBB6D" w:rsidR="007E720F" w:rsidRPr="003646BE" w:rsidRDefault="007E720F" w:rsidP="007E720F">
      <w:pPr>
        <w:pStyle w:val="NoSpacing"/>
        <w:ind w:firstLine="720"/>
        <w:jc w:val="thaiDistribute"/>
        <w:rPr>
          <w:rFonts w:ascii="Cordia New" w:hAnsi="Cordia New" w:cs="Cordia New"/>
          <w:sz w:val="30"/>
          <w:lang w:val="en-US"/>
        </w:rPr>
      </w:pPr>
      <w:proofErr w:type="spellStart"/>
      <w:r w:rsidRPr="003646BE">
        <w:rPr>
          <w:rFonts w:ascii="Cordia New" w:hAnsi="Cordia New" w:cs="Cordia New"/>
          <w:b/>
          <w:bCs/>
          <w:sz w:val="30"/>
          <w:lang w:val="en-US"/>
        </w:rPr>
        <w:t>Thammasak</w:t>
      </w:r>
      <w:proofErr w:type="spellEnd"/>
      <w:r w:rsidRPr="003646BE">
        <w:rPr>
          <w:rFonts w:ascii="Cordia New" w:hAnsi="Cordia New" w:cs="Cordia New"/>
          <w:b/>
          <w:bCs/>
          <w:sz w:val="30"/>
          <w:lang w:val="en-US"/>
        </w:rPr>
        <w:t xml:space="preserve"> </w:t>
      </w:r>
      <w:proofErr w:type="spellStart"/>
      <w:r w:rsidRPr="003646BE">
        <w:rPr>
          <w:rFonts w:ascii="Cordia New" w:hAnsi="Cordia New" w:cs="Cordia New"/>
          <w:b/>
          <w:bCs/>
          <w:sz w:val="30"/>
          <w:lang w:val="en-US"/>
        </w:rPr>
        <w:t>Sethaudom</w:t>
      </w:r>
      <w:proofErr w:type="spellEnd"/>
      <w:r w:rsidRPr="003646BE">
        <w:rPr>
          <w:rFonts w:ascii="Cordia New" w:hAnsi="Cordia New" w:cs="Cordia New"/>
          <w:b/>
          <w:bCs/>
          <w:sz w:val="30"/>
          <w:lang w:val="en-US"/>
        </w:rPr>
        <w:t>, President and CEO of SCG</w:t>
      </w:r>
      <w:r w:rsidRPr="003646BE">
        <w:rPr>
          <w:rFonts w:ascii="Cordia New" w:hAnsi="Cordia New" w:cs="Cordia New"/>
          <w:sz w:val="30"/>
          <w:lang w:val="en-US"/>
        </w:rPr>
        <w:t xml:space="preserve">, said, “In Q1/2025, SCG achieved a Profit for the Period of </w:t>
      </w:r>
      <w:r w:rsidR="000643BB">
        <w:rPr>
          <w:rFonts w:ascii="Cordia New" w:hAnsi="Cordia New" w:cs="Cordia New"/>
          <w:sz w:val="30"/>
          <w:lang w:val="en-US"/>
        </w:rPr>
        <w:t>1,099</w:t>
      </w:r>
      <w:r w:rsidRPr="003646BE">
        <w:rPr>
          <w:rFonts w:ascii="Cordia New" w:hAnsi="Cordia New" w:cs="Cordia New"/>
          <w:sz w:val="30"/>
          <w:lang w:val="en-US"/>
        </w:rPr>
        <w:t xml:space="preserve"> MB, as all business units demonstrated improvement, driven by ongoing financial strengthening measures. We have enhanced competitiveness through production cost reduction and effective management, as well as efficient expansion into new markets. Furthermore, the Cement–Building Materials Business experienced increased demand driven by the construction season and continuous government budget disbursements. Meanwhile, SCG Chemicals (SCGC) showed improvement through cost management and product portfolio adjustments. SCGP also remained robust, focusing on growth to meet domestic consumer demand within ASEAN, enhancing its consumer packaging portfolio while concurrently managing costs.”</w:t>
      </w:r>
    </w:p>
    <w:p w14:paraId="47EEA026" w14:textId="77777777" w:rsidR="007E720F" w:rsidRPr="00153330" w:rsidRDefault="007E720F" w:rsidP="007E720F">
      <w:pPr>
        <w:pStyle w:val="NoSpacing"/>
        <w:ind w:firstLine="720"/>
        <w:jc w:val="thaiDistribute"/>
        <w:rPr>
          <w:rFonts w:ascii="Cordia New" w:hAnsi="Cordia New" w:cs="Cordia New"/>
          <w:sz w:val="30"/>
        </w:rPr>
      </w:pPr>
    </w:p>
    <w:p w14:paraId="2882B90F" w14:textId="2E42304B" w:rsidR="007E720F" w:rsidRPr="003646BE" w:rsidRDefault="007E720F" w:rsidP="007E720F">
      <w:pPr>
        <w:pStyle w:val="NoSpacing"/>
        <w:ind w:firstLine="720"/>
        <w:jc w:val="thaiDistribute"/>
        <w:rPr>
          <w:rFonts w:ascii="Cordia New" w:hAnsi="Cordia New" w:cs="Cordia New"/>
          <w:sz w:val="30"/>
          <w:lang w:val="en-US"/>
        </w:rPr>
      </w:pPr>
      <w:r w:rsidRPr="003646BE">
        <w:rPr>
          <w:rFonts w:ascii="Cordia New" w:hAnsi="Cordia New" w:cs="Cordia New"/>
          <w:sz w:val="30"/>
          <w:lang w:val="en-US"/>
        </w:rPr>
        <w:t xml:space="preserve">At the same time, </w:t>
      </w:r>
      <w:r w:rsidRPr="003646BE">
        <w:rPr>
          <w:rFonts w:ascii="Cordia New" w:hAnsi="Cordia New" w:cs="Cordia New"/>
          <w:b/>
          <w:bCs/>
          <w:sz w:val="30"/>
          <w:lang w:val="en-US"/>
        </w:rPr>
        <w:t>SCG has continuously implemented financial strengthening measures</w:t>
      </w:r>
      <w:r w:rsidRPr="003646BE">
        <w:rPr>
          <w:rFonts w:ascii="Cordia New" w:hAnsi="Cordia New" w:cs="Cordia New"/>
          <w:sz w:val="30"/>
          <w:lang w:val="en-US"/>
        </w:rPr>
        <w:t xml:space="preserve">, including the prudent management of </w:t>
      </w:r>
      <w:r w:rsidR="00081BAE">
        <w:rPr>
          <w:rFonts w:ascii="Cordia New" w:hAnsi="Cordia New" w:cs="Cordia New"/>
          <w:sz w:val="30"/>
          <w:lang w:val="en-US"/>
        </w:rPr>
        <w:t>EBITDA</w:t>
      </w:r>
      <w:r w:rsidRPr="003646BE">
        <w:rPr>
          <w:rFonts w:ascii="Cordia New" w:hAnsi="Cordia New" w:cs="Cordia New"/>
          <w:sz w:val="30"/>
          <w:lang w:val="en-US"/>
        </w:rPr>
        <w:t xml:space="preserve">, costs, and working capital. This resulted in SCG achieving an </w:t>
      </w:r>
      <w:r w:rsidRPr="003646BE">
        <w:rPr>
          <w:rFonts w:ascii="Cordia New" w:hAnsi="Cordia New" w:cs="Cordia New"/>
          <w:b/>
          <w:bCs/>
          <w:sz w:val="30"/>
          <w:lang w:val="en-US"/>
        </w:rPr>
        <w:t xml:space="preserve">EBITDA of </w:t>
      </w:r>
      <w:r w:rsidR="000643BB">
        <w:rPr>
          <w:rFonts w:ascii="Cordia New" w:hAnsi="Cordia New" w:cs="Cordia New"/>
          <w:b/>
          <w:bCs/>
          <w:sz w:val="30"/>
          <w:lang w:val="en-US"/>
        </w:rPr>
        <w:t>12,889</w:t>
      </w:r>
      <w:r w:rsidRPr="003646BE">
        <w:rPr>
          <w:rFonts w:ascii="Cordia New" w:hAnsi="Cordia New" w:cs="Cordia New"/>
          <w:b/>
          <w:bCs/>
          <w:sz w:val="30"/>
          <w:lang w:val="en-US"/>
        </w:rPr>
        <w:t xml:space="preserve"> MB in Q1/2025</w:t>
      </w:r>
      <w:r w:rsidRPr="003646BE">
        <w:rPr>
          <w:rFonts w:ascii="Cordia New" w:hAnsi="Cordia New" w:cs="Cordia New"/>
          <w:sz w:val="30"/>
          <w:lang w:val="en-US"/>
        </w:rPr>
        <w:t>, reflecting the business’s swift adaptation to maintain competitiveness amid ongoing challenges.</w:t>
      </w:r>
    </w:p>
    <w:p w14:paraId="3A023377" w14:textId="77777777" w:rsidR="007E720F" w:rsidRPr="00153330" w:rsidRDefault="007E720F" w:rsidP="007E720F">
      <w:pPr>
        <w:pStyle w:val="NoSpacing"/>
        <w:ind w:firstLine="720"/>
        <w:jc w:val="thaiDistribute"/>
        <w:rPr>
          <w:rFonts w:ascii="Cordia New" w:hAnsi="Cordia New" w:cs="Cordia New"/>
          <w:strike/>
          <w:sz w:val="30"/>
          <w:lang w:val="en-US"/>
        </w:rPr>
      </w:pPr>
    </w:p>
    <w:p w14:paraId="017D2CDC" w14:textId="77777777" w:rsidR="007E720F" w:rsidRDefault="007E720F" w:rsidP="007E720F">
      <w:pPr>
        <w:pStyle w:val="NoSpacing"/>
        <w:ind w:firstLine="720"/>
        <w:jc w:val="thaiDistribute"/>
        <w:rPr>
          <w:rFonts w:ascii="Cordia New" w:hAnsi="Cordia New" w:cs="Cordia New"/>
          <w:sz w:val="30"/>
          <w:lang w:val="en-US"/>
        </w:rPr>
      </w:pPr>
      <w:r w:rsidRPr="003646BE">
        <w:rPr>
          <w:rFonts w:ascii="Cordia New" w:hAnsi="Cordia New" w:cs="Cordia New"/>
          <w:sz w:val="30"/>
          <w:lang w:val="en-US"/>
        </w:rPr>
        <w:t xml:space="preserve">Regarding </w:t>
      </w:r>
      <w:r w:rsidRPr="003646BE">
        <w:rPr>
          <w:rFonts w:ascii="Cordia New" w:hAnsi="Cordia New" w:cs="Cordia New"/>
          <w:b/>
          <w:bCs/>
          <w:sz w:val="30"/>
          <w:lang w:val="en-US"/>
        </w:rPr>
        <w:t>the</w:t>
      </w:r>
      <w:r w:rsidRPr="003646BE">
        <w:rPr>
          <w:rFonts w:ascii="Cordia New" w:hAnsi="Cordia New" w:cs="Cordia New"/>
          <w:sz w:val="30"/>
          <w:lang w:val="en-US"/>
        </w:rPr>
        <w:t xml:space="preserve"> </w:t>
      </w:r>
      <w:r w:rsidRPr="003646BE">
        <w:rPr>
          <w:rFonts w:ascii="Cordia New" w:hAnsi="Cordia New" w:cs="Cordia New"/>
          <w:b/>
          <w:bCs/>
          <w:sz w:val="30"/>
          <w:lang w:val="en-US"/>
        </w:rPr>
        <w:t>severe</w:t>
      </w:r>
      <w:r w:rsidRPr="003646BE">
        <w:rPr>
          <w:rFonts w:ascii="Cordia New" w:hAnsi="Cordia New" w:cs="Cordia New"/>
          <w:sz w:val="30"/>
          <w:lang w:val="en-US"/>
        </w:rPr>
        <w:t xml:space="preserve"> </w:t>
      </w:r>
      <w:r w:rsidRPr="003646BE">
        <w:rPr>
          <w:rFonts w:ascii="Cordia New" w:hAnsi="Cordia New" w:cs="Cordia New"/>
          <w:b/>
          <w:bCs/>
          <w:sz w:val="30"/>
          <w:lang w:val="en-US"/>
        </w:rPr>
        <w:t>global trade war situation triggered by the United States’ tariff increases</w:t>
      </w:r>
      <w:r w:rsidRPr="003646BE">
        <w:rPr>
          <w:rFonts w:ascii="Cordia New" w:hAnsi="Cordia New" w:cs="Cordia New"/>
          <w:sz w:val="30"/>
          <w:lang w:val="en-US"/>
        </w:rPr>
        <w:t>, the International Monetary Fund (IMF) recently lowered its global economic growth forecast for this year to just 2.8%. This reduction is primarily driven by downgrades in GDP projections for nearly all countries. Thailand’s GDP forecast was revised down to 1.8%.</w:t>
      </w:r>
    </w:p>
    <w:p w14:paraId="3159A2C9" w14:textId="77777777" w:rsidR="006E7C4B" w:rsidRPr="003646BE" w:rsidRDefault="006E7C4B" w:rsidP="007E720F">
      <w:pPr>
        <w:pStyle w:val="NoSpacing"/>
        <w:ind w:firstLine="720"/>
        <w:jc w:val="thaiDistribute"/>
        <w:rPr>
          <w:rFonts w:ascii="Cordia New" w:hAnsi="Cordia New" w:cs="Cordia New"/>
          <w:sz w:val="30"/>
          <w:lang w:val="en-US"/>
        </w:rPr>
      </w:pPr>
    </w:p>
    <w:p w14:paraId="3A2E921E" w14:textId="77777777" w:rsidR="007E720F" w:rsidRPr="00153330" w:rsidRDefault="007E720F" w:rsidP="007E720F">
      <w:pPr>
        <w:pStyle w:val="NoSpacing"/>
        <w:ind w:firstLine="720"/>
        <w:jc w:val="thaiDistribute"/>
        <w:rPr>
          <w:rFonts w:ascii="Cordia New" w:hAnsi="Cordia New" w:cs="Cordia New"/>
          <w:color w:val="000000" w:themeColor="text1"/>
          <w:sz w:val="30"/>
          <w:lang w:val="en-US"/>
        </w:rPr>
      </w:pPr>
    </w:p>
    <w:p w14:paraId="27A86A75" w14:textId="4DE23ED7" w:rsidR="007E720F" w:rsidRPr="003646BE" w:rsidRDefault="007E720F" w:rsidP="007E720F">
      <w:pPr>
        <w:pStyle w:val="NoSpacing"/>
        <w:ind w:firstLine="720"/>
        <w:jc w:val="thaiDistribute"/>
        <w:rPr>
          <w:rFonts w:ascii="Cordia New" w:hAnsi="Cordia New" w:cs="Cordia New"/>
          <w:sz w:val="30"/>
          <w:lang w:val="en-US"/>
        </w:rPr>
      </w:pPr>
      <w:r w:rsidRPr="003646BE">
        <w:rPr>
          <w:rFonts w:ascii="Cordia New" w:hAnsi="Cordia New" w:cs="Cordia New" w:hint="cs"/>
          <w:b/>
          <w:bCs/>
          <w:sz w:val="30"/>
          <w:lang w:val="en-US"/>
        </w:rPr>
        <w:lastRenderedPageBreak/>
        <w:t>SCG has assessed the situation and potential impacts of the global trade war,</w:t>
      </w:r>
      <w:r w:rsidRPr="003646BE">
        <w:rPr>
          <w:rFonts w:ascii="Cordia New" w:hAnsi="Cordia New" w:cs="Cordia New" w:hint="cs"/>
          <w:sz w:val="30"/>
          <w:lang w:val="en-US"/>
        </w:rPr>
        <w:t xml:space="preserve"> finding that: </w:t>
      </w:r>
      <w:r w:rsidR="00B9016C">
        <w:rPr>
          <w:rFonts w:ascii="Cordia New" w:hAnsi="Cordia New" w:cs="Cordia New"/>
          <w:sz w:val="30"/>
          <w:lang w:val="en-US"/>
        </w:rPr>
        <w:br/>
      </w:r>
      <w:r w:rsidRPr="003646BE">
        <w:rPr>
          <w:rFonts w:ascii="Cordia New" w:hAnsi="Cordia New" w:cs="Cordia New" w:hint="cs"/>
          <w:b/>
          <w:bCs/>
          <w:sz w:val="30"/>
          <w:lang w:val="en-US"/>
        </w:rPr>
        <w:t xml:space="preserve">1.) The direct impact </w:t>
      </w:r>
      <w:r w:rsidRPr="003646BE">
        <w:rPr>
          <w:rFonts w:ascii="Cordia New" w:hAnsi="Cordia New" w:cs="Cordia New" w:hint="cs"/>
          <w:sz w:val="30"/>
          <w:lang w:val="en-US"/>
        </w:rPr>
        <w:t xml:space="preserve">on SCG is minimal, as exports to the United States accounted for only 1% of SCG's total sales in </w:t>
      </w:r>
      <w:r w:rsidRPr="003646BE">
        <w:rPr>
          <w:rFonts w:ascii="Cordia New" w:hAnsi="Cordia New" w:cs="Cordia New"/>
          <w:sz w:val="30"/>
          <w:lang w:val="en-US"/>
        </w:rPr>
        <w:t>2024; 2</w:t>
      </w:r>
      <w:r w:rsidRPr="003646BE">
        <w:rPr>
          <w:rFonts w:ascii="Cordia New" w:hAnsi="Cordia New" w:cs="Cordia New" w:hint="cs"/>
          <w:sz w:val="30"/>
          <w:lang w:val="en-US"/>
        </w:rPr>
        <w:t xml:space="preserve">.) </w:t>
      </w:r>
      <w:r w:rsidRPr="003646BE">
        <w:rPr>
          <w:rFonts w:ascii="Cordia New" w:hAnsi="Cordia New" w:cs="Cordia New"/>
          <w:b/>
          <w:bCs/>
          <w:sz w:val="30"/>
          <w:lang w:val="en-US"/>
        </w:rPr>
        <w:t>The i</w:t>
      </w:r>
      <w:r w:rsidRPr="003646BE">
        <w:rPr>
          <w:rFonts w:ascii="Cordia New" w:hAnsi="Cordia New" w:cs="Cordia New" w:hint="cs"/>
          <w:b/>
          <w:bCs/>
          <w:sz w:val="30"/>
          <w:lang w:val="en-US"/>
        </w:rPr>
        <w:t>ndirect impacts</w:t>
      </w:r>
      <w:r w:rsidRPr="003646BE">
        <w:rPr>
          <w:rFonts w:ascii="Cordia New" w:hAnsi="Cordia New" w:cs="Cordia New"/>
          <w:sz w:val="30"/>
          <w:lang w:val="en-US"/>
        </w:rPr>
        <w:t xml:space="preserve"> c</w:t>
      </w:r>
      <w:r w:rsidRPr="003646BE">
        <w:rPr>
          <w:rFonts w:ascii="Cordia New" w:hAnsi="Cordia New" w:cs="Cordia New" w:hint="cs"/>
          <w:sz w:val="30"/>
          <w:lang w:val="en-US"/>
        </w:rPr>
        <w:t>ould occur once the 90-day suspension period for new U.S. import tariffs expires</w:t>
      </w:r>
      <w:r w:rsidRPr="003646BE">
        <w:rPr>
          <w:rFonts w:ascii="Cordia New" w:hAnsi="Cordia New" w:cs="Cordia New"/>
          <w:sz w:val="30"/>
          <w:lang w:val="en-US"/>
        </w:rPr>
        <w:t>.</w:t>
      </w:r>
      <w:r w:rsidRPr="003646BE">
        <w:rPr>
          <w:rFonts w:ascii="Cordia New" w:hAnsi="Cordia New" w:cs="Cordia New" w:hint="cs"/>
          <w:sz w:val="30"/>
          <w:lang w:val="en-US"/>
        </w:rPr>
        <w:t xml:space="preserve"> </w:t>
      </w:r>
      <w:r w:rsidRPr="003646BE">
        <w:rPr>
          <w:rFonts w:ascii="Cordia New" w:hAnsi="Cordia New" w:cs="Cordia New"/>
          <w:sz w:val="30"/>
          <w:lang w:val="en-US"/>
        </w:rPr>
        <w:t>C</w:t>
      </w:r>
      <w:r w:rsidRPr="003646BE">
        <w:rPr>
          <w:rFonts w:ascii="Cordia New" w:hAnsi="Cordia New" w:cs="Cordia New" w:hint="cs"/>
          <w:sz w:val="30"/>
          <w:lang w:val="en-US"/>
        </w:rPr>
        <w:t>ountries with trade surpluses with the U</w:t>
      </w:r>
      <w:r w:rsidR="00D94E41">
        <w:rPr>
          <w:rFonts w:ascii="Cordia New" w:hAnsi="Cordia New" w:cs="Cordia New"/>
          <w:sz w:val="30"/>
          <w:lang w:val="en-US"/>
        </w:rPr>
        <w:t xml:space="preserve">nited </w:t>
      </w:r>
      <w:r w:rsidRPr="003646BE">
        <w:rPr>
          <w:rFonts w:ascii="Cordia New" w:hAnsi="Cordia New" w:cs="Cordia New" w:hint="cs"/>
          <w:sz w:val="30"/>
          <w:lang w:val="en-US"/>
        </w:rPr>
        <w:t>S</w:t>
      </w:r>
      <w:r w:rsidR="00D94E41">
        <w:rPr>
          <w:rFonts w:ascii="Cordia New" w:hAnsi="Cordia New" w:cs="Cordia New"/>
          <w:sz w:val="30"/>
          <w:lang w:val="en-US"/>
        </w:rPr>
        <w:t>tates</w:t>
      </w:r>
      <w:r w:rsidRPr="003646BE">
        <w:rPr>
          <w:rFonts w:ascii="Cordia New" w:hAnsi="Cordia New" w:cs="Cordia New" w:hint="cs"/>
          <w:sz w:val="30"/>
          <w:lang w:val="en-US"/>
        </w:rPr>
        <w:t xml:space="preserve"> may be subject to different tariff rates. </w:t>
      </w:r>
      <w:r w:rsidRPr="003646BE">
        <w:rPr>
          <w:rFonts w:ascii="Cordia New" w:hAnsi="Cordia New" w:cs="Cordia New"/>
          <w:sz w:val="30"/>
          <w:lang w:val="en-US"/>
        </w:rPr>
        <w:t>This includes Thailand, which may face import tariffs of up to 36%, as announced by the United States on 2 April 2025.</w:t>
      </w:r>
      <w:r w:rsidRPr="003646BE">
        <w:rPr>
          <w:rFonts w:ascii="Cordia New" w:hAnsi="Cordia New" w:cs="Cordia New" w:hint="cs"/>
          <w:sz w:val="30"/>
          <w:lang w:val="en-US"/>
        </w:rPr>
        <w:t xml:space="preserve"> </w:t>
      </w:r>
      <w:r w:rsidRPr="003646BE">
        <w:rPr>
          <w:rFonts w:ascii="Cordia New" w:hAnsi="Cordia New" w:cs="Cordia New"/>
          <w:sz w:val="30"/>
          <w:lang w:val="en-US"/>
        </w:rPr>
        <w:t>Therefore, a severe slowdown is anticipated in both regional and global economies. International exports are expected to decline, while an influx of goods from other countries into Thailand could further intensify market competition.</w:t>
      </w:r>
    </w:p>
    <w:p w14:paraId="0308DC7B" w14:textId="77777777" w:rsidR="007E720F" w:rsidRPr="00153330" w:rsidRDefault="007E720F" w:rsidP="007E720F">
      <w:pPr>
        <w:pStyle w:val="NoSpacing"/>
        <w:jc w:val="thaiDistribute"/>
        <w:rPr>
          <w:rFonts w:ascii="Cordia New" w:hAnsi="Cordia New" w:cs="Cordia New"/>
          <w:color w:val="000000" w:themeColor="text1"/>
          <w:sz w:val="30"/>
          <w:lang w:val="en-US"/>
        </w:rPr>
      </w:pPr>
    </w:p>
    <w:p w14:paraId="05FF0339" w14:textId="1CE08C25" w:rsidR="007E720F" w:rsidRPr="003646BE" w:rsidRDefault="007E720F" w:rsidP="007E720F">
      <w:pPr>
        <w:pStyle w:val="NoSpacing"/>
        <w:ind w:firstLine="720"/>
        <w:jc w:val="thaiDistribute"/>
        <w:rPr>
          <w:rFonts w:ascii="Cordia New" w:hAnsi="Cordia New" w:cs="Cordia New"/>
          <w:b/>
          <w:bCs/>
          <w:sz w:val="30"/>
          <w:lang w:val="en-US"/>
        </w:rPr>
      </w:pPr>
      <w:proofErr w:type="spellStart"/>
      <w:r w:rsidRPr="003646BE">
        <w:rPr>
          <w:rFonts w:ascii="Cordia New" w:hAnsi="Cordia New" w:cs="Cordia New" w:hint="cs"/>
          <w:sz w:val="30"/>
          <w:lang w:val="en-US"/>
        </w:rPr>
        <w:t>Thammasak</w:t>
      </w:r>
      <w:proofErr w:type="spellEnd"/>
      <w:r w:rsidRPr="003646BE">
        <w:rPr>
          <w:rFonts w:ascii="Cordia New" w:hAnsi="Cordia New" w:cs="Cordia New" w:hint="cs"/>
          <w:sz w:val="30"/>
          <w:lang w:val="en-US"/>
        </w:rPr>
        <w:t xml:space="preserve"> added, “The trade war </w:t>
      </w:r>
      <w:r w:rsidRPr="003646BE">
        <w:rPr>
          <w:rFonts w:ascii="Cordia New" w:hAnsi="Cordia New" w:cs="Cordia New"/>
          <w:sz w:val="30"/>
          <w:lang w:val="en-US"/>
        </w:rPr>
        <w:t>is exerting pressure globally</w:t>
      </w:r>
      <w:r w:rsidRPr="003646BE">
        <w:rPr>
          <w:rFonts w:ascii="Cordia New" w:hAnsi="Cordia New" w:cs="Cordia New" w:hint="cs"/>
          <w:sz w:val="30"/>
          <w:lang w:val="en-US"/>
        </w:rPr>
        <w:t xml:space="preserve">, but underlying opportunities still exist. Examples include the downward trend in global oil prices, challenges faced by petrochemical producers in China in sourcing raw materials from the United </w:t>
      </w:r>
      <w:r w:rsidRPr="003646BE">
        <w:rPr>
          <w:rFonts w:ascii="Cordia New" w:hAnsi="Cordia New" w:cs="Cordia New"/>
          <w:sz w:val="30"/>
          <w:lang w:val="en-US"/>
        </w:rPr>
        <w:t>States and</w:t>
      </w:r>
      <w:r w:rsidRPr="003646BE">
        <w:rPr>
          <w:rFonts w:ascii="Cordia New" w:hAnsi="Cordia New" w:cs="Cordia New" w:hint="cs"/>
          <w:sz w:val="30"/>
          <w:lang w:val="en-US"/>
        </w:rPr>
        <w:t xml:space="preserve"> continued strong purchasing power in certain markets for High Value-Added (HVA) products, green products, and quality </w:t>
      </w:r>
      <w:r w:rsidRPr="003646BE">
        <w:rPr>
          <w:rFonts w:ascii="Cordia New" w:hAnsi="Cordia New" w:cs="Cordia New"/>
          <w:sz w:val="30"/>
          <w:lang w:val="en-US"/>
        </w:rPr>
        <w:t xml:space="preserve">affordable </w:t>
      </w:r>
      <w:r w:rsidRPr="003646BE">
        <w:rPr>
          <w:rFonts w:ascii="Cordia New" w:hAnsi="Cordia New" w:cs="Cordia New" w:hint="cs"/>
          <w:sz w:val="30"/>
          <w:lang w:val="en-US"/>
        </w:rPr>
        <w:t>products.</w:t>
      </w:r>
      <w:r w:rsidRPr="003646BE">
        <w:rPr>
          <w:rFonts w:ascii="Cordia New" w:hAnsi="Cordia New" w:cs="Cordia New"/>
          <w:sz w:val="30"/>
          <w:lang w:val="en-US"/>
        </w:rPr>
        <w:t xml:space="preserve"> </w:t>
      </w:r>
      <w:r w:rsidRPr="003646BE">
        <w:rPr>
          <w:rFonts w:ascii="Cordia New" w:hAnsi="Cordia New" w:cs="Cordia New" w:hint="cs"/>
          <w:sz w:val="30"/>
          <w:lang w:val="en-US"/>
        </w:rPr>
        <w:t xml:space="preserve">SCG is intensifying its adaptation efforts in response to the global economic slowdown through its 4 key strategies: </w:t>
      </w:r>
      <w:r w:rsidRPr="00883359">
        <w:rPr>
          <w:rFonts w:ascii="Cordia New" w:hAnsi="Cordia New" w:cs="Cordia New" w:hint="cs"/>
          <w:b/>
          <w:bCs/>
          <w:sz w:val="30"/>
        </w:rPr>
        <w:t>1.) Reducing costs to compete with global manufacturers;</w:t>
      </w:r>
      <w:r w:rsidRPr="003646BE">
        <w:rPr>
          <w:rFonts w:ascii="Cordia New" w:hAnsi="Cordia New" w:cs="Cordia New"/>
          <w:b/>
          <w:bCs/>
          <w:sz w:val="30"/>
          <w:lang w:val="en-US"/>
        </w:rPr>
        <w:t xml:space="preserve"> </w:t>
      </w:r>
      <w:r w:rsidRPr="00883359">
        <w:rPr>
          <w:rFonts w:ascii="Cordia New" w:hAnsi="Cordia New" w:cs="Cordia New" w:hint="cs"/>
          <w:b/>
          <w:bCs/>
          <w:sz w:val="30"/>
        </w:rPr>
        <w:t>2.) Expanding the product portfolio to meet market demand across all segments, including “</w:t>
      </w:r>
      <w:r w:rsidRPr="003646BE">
        <w:rPr>
          <w:rFonts w:ascii="Cordia New" w:hAnsi="Cordia New" w:cs="Cordia New" w:hint="cs"/>
          <w:b/>
          <w:bCs/>
          <w:sz w:val="30"/>
          <w:lang w:val="en-US"/>
        </w:rPr>
        <w:t xml:space="preserve">High Value-Added (HVA) </w:t>
      </w:r>
      <w:r w:rsidR="000643BB">
        <w:rPr>
          <w:rFonts w:ascii="Cordia New" w:hAnsi="Cordia New" w:cs="Cordia New"/>
          <w:b/>
          <w:bCs/>
          <w:sz w:val="30"/>
          <w:lang w:val="en-US"/>
        </w:rPr>
        <w:t>P</w:t>
      </w:r>
      <w:r w:rsidRPr="003646BE">
        <w:rPr>
          <w:rFonts w:ascii="Cordia New" w:hAnsi="Cordia New" w:cs="Cordia New" w:hint="cs"/>
          <w:b/>
          <w:bCs/>
          <w:sz w:val="30"/>
          <w:lang w:val="en-US"/>
        </w:rPr>
        <w:t>roducts</w:t>
      </w:r>
      <w:r w:rsidRPr="00883359">
        <w:rPr>
          <w:rFonts w:ascii="Cordia New" w:hAnsi="Cordia New" w:cs="Cordia New" w:hint="cs"/>
          <w:b/>
          <w:bCs/>
          <w:sz w:val="30"/>
        </w:rPr>
        <w:t xml:space="preserve">, </w:t>
      </w:r>
      <w:r w:rsidR="00AA3C3D">
        <w:rPr>
          <w:rFonts w:ascii="Cordia New" w:hAnsi="Cordia New" w:cs="Cordia New"/>
          <w:b/>
          <w:bCs/>
          <w:sz w:val="30"/>
        </w:rPr>
        <w:t>G</w:t>
      </w:r>
      <w:r w:rsidRPr="00883359">
        <w:rPr>
          <w:rFonts w:ascii="Cordia New" w:hAnsi="Cordia New" w:cs="Cordia New" w:hint="cs"/>
          <w:b/>
          <w:bCs/>
          <w:sz w:val="30"/>
        </w:rPr>
        <w:t xml:space="preserve">reen </w:t>
      </w:r>
      <w:r w:rsidR="00AA3C3D">
        <w:rPr>
          <w:rFonts w:ascii="Cordia New" w:hAnsi="Cordia New" w:cs="Cordia New"/>
          <w:b/>
          <w:bCs/>
          <w:sz w:val="30"/>
        </w:rPr>
        <w:t>P</w:t>
      </w:r>
      <w:r w:rsidRPr="00883359">
        <w:rPr>
          <w:rFonts w:ascii="Cordia New" w:hAnsi="Cordia New" w:cs="Cordia New" w:hint="cs"/>
          <w:b/>
          <w:bCs/>
          <w:sz w:val="30"/>
        </w:rPr>
        <w:t xml:space="preserve">roducts, and </w:t>
      </w:r>
      <w:r w:rsidR="000643BB">
        <w:rPr>
          <w:rFonts w:ascii="Cordia New" w:hAnsi="Cordia New" w:cs="Cordia New"/>
          <w:b/>
          <w:bCs/>
          <w:sz w:val="30"/>
        </w:rPr>
        <w:t>Q</w:t>
      </w:r>
      <w:r w:rsidRPr="00883359">
        <w:rPr>
          <w:rFonts w:ascii="Cordia New" w:hAnsi="Cordia New" w:cs="Cordia New" w:hint="cs"/>
          <w:b/>
          <w:bCs/>
          <w:sz w:val="30"/>
        </w:rPr>
        <w:t>uality</w:t>
      </w:r>
      <w:r w:rsidRPr="003646BE">
        <w:rPr>
          <w:rFonts w:ascii="Cordia New" w:hAnsi="Cordia New" w:cs="Cordia New"/>
          <w:b/>
          <w:bCs/>
          <w:sz w:val="30"/>
          <w:lang w:val="en-US"/>
        </w:rPr>
        <w:t xml:space="preserve"> </w:t>
      </w:r>
      <w:r w:rsidR="000643BB">
        <w:rPr>
          <w:rFonts w:ascii="Cordia New" w:hAnsi="Cordia New" w:cs="Cordia New"/>
          <w:b/>
          <w:bCs/>
          <w:sz w:val="30"/>
          <w:lang w:val="en-US"/>
        </w:rPr>
        <w:t>A</w:t>
      </w:r>
      <w:r w:rsidRPr="003646BE">
        <w:rPr>
          <w:rFonts w:ascii="Cordia New" w:hAnsi="Cordia New" w:cs="Cordia New"/>
          <w:b/>
          <w:bCs/>
          <w:sz w:val="30"/>
          <w:lang w:val="en-US"/>
        </w:rPr>
        <w:t>ffordable</w:t>
      </w:r>
      <w:r w:rsidRPr="00883359">
        <w:rPr>
          <w:rFonts w:ascii="Cordia New" w:hAnsi="Cordia New" w:cs="Cordia New" w:hint="cs"/>
          <w:b/>
          <w:bCs/>
          <w:sz w:val="30"/>
        </w:rPr>
        <w:t xml:space="preserve"> </w:t>
      </w:r>
      <w:r w:rsidR="000643BB">
        <w:rPr>
          <w:rFonts w:ascii="Cordia New" w:hAnsi="Cordia New" w:cs="Cordia New"/>
          <w:b/>
          <w:bCs/>
          <w:sz w:val="30"/>
        </w:rPr>
        <w:t>P</w:t>
      </w:r>
      <w:r w:rsidRPr="00883359">
        <w:rPr>
          <w:rFonts w:ascii="Cordia New" w:hAnsi="Cordia New" w:cs="Cordia New" w:hint="cs"/>
          <w:b/>
          <w:bCs/>
          <w:sz w:val="30"/>
        </w:rPr>
        <w:t>roducts;”</w:t>
      </w:r>
      <w:r w:rsidRPr="003646BE">
        <w:rPr>
          <w:rFonts w:ascii="Cordia New" w:hAnsi="Cordia New" w:cs="Cordia New"/>
          <w:b/>
          <w:bCs/>
          <w:sz w:val="30"/>
          <w:lang w:val="en-US"/>
        </w:rPr>
        <w:t xml:space="preserve"> </w:t>
      </w:r>
      <w:r w:rsidRPr="00883359">
        <w:rPr>
          <w:rFonts w:ascii="Cordia New" w:hAnsi="Cordia New" w:cs="Cordia New" w:hint="cs"/>
          <w:b/>
          <w:bCs/>
          <w:sz w:val="30"/>
        </w:rPr>
        <w:t>3.) Entering new high-potential markets; and</w:t>
      </w:r>
      <w:r w:rsidRPr="003646BE">
        <w:rPr>
          <w:rFonts w:ascii="Cordia New" w:hAnsi="Cordia New" w:cs="Cordia New"/>
          <w:b/>
          <w:bCs/>
          <w:sz w:val="30"/>
          <w:lang w:val="en-US"/>
        </w:rPr>
        <w:t xml:space="preserve"> </w:t>
      </w:r>
      <w:r w:rsidR="00B9016C">
        <w:rPr>
          <w:rFonts w:ascii="Cordia New" w:hAnsi="Cordia New" w:cs="Cordia New"/>
          <w:b/>
          <w:bCs/>
          <w:sz w:val="30"/>
          <w:lang w:val="en-US"/>
        </w:rPr>
        <w:br/>
      </w:r>
      <w:r w:rsidRPr="00883359">
        <w:rPr>
          <w:rFonts w:ascii="Cordia New" w:hAnsi="Cordia New" w:cs="Cordia New" w:hint="cs"/>
          <w:b/>
          <w:bCs/>
          <w:sz w:val="30"/>
        </w:rPr>
        <w:t>4.) Building competitive advantages by leveraging diversified production bases across ASEAN.</w:t>
      </w:r>
      <w:r w:rsidRPr="003646BE">
        <w:rPr>
          <w:rFonts w:ascii="Cordia New" w:hAnsi="Cordia New" w:cs="Cordia New"/>
          <w:b/>
          <w:bCs/>
          <w:sz w:val="30"/>
          <w:lang w:val="en-US"/>
        </w:rPr>
        <w:t xml:space="preserve"> </w:t>
      </w:r>
      <w:r w:rsidR="00B9016C">
        <w:rPr>
          <w:rFonts w:ascii="Cordia New" w:hAnsi="Cordia New" w:cs="Cordia New"/>
          <w:b/>
          <w:bCs/>
          <w:sz w:val="30"/>
          <w:lang w:val="en-US"/>
        </w:rPr>
        <w:br/>
      </w:r>
      <w:r w:rsidRPr="003646BE">
        <w:rPr>
          <w:rFonts w:ascii="Cordia New" w:hAnsi="Cordia New" w:cs="Cordia New"/>
          <w:b/>
          <w:bCs/>
          <w:sz w:val="30"/>
          <w:lang w:val="en-US"/>
        </w:rPr>
        <w:t>These strategies, combined with our ongoing and effective financial strengthening measures,</w:t>
      </w:r>
      <w:r w:rsidRPr="003646BE">
        <w:rPr>
          <w:rFonts w:ascii="Cordia New" w:hAnsi="Cordia New" w:cs="Cordia New"/>
          <w:sz w:val="30"/>
          <w:lang w:val="en-US"/>
        </w:rPr>
        <w:t xml:space="preserve"> reinforce our confidence that the business </w:t>
      </w:r>
      <w:r w:rsidRPr="003646BE">
        <w:rPr>
          <w:rFonts w:ascii="Cordia New" w:hAnsi="Cordia New" w:cs="Cordia New" w:hint="cs"/>
          <w:sz w:val="30"/>
          <w:lang w:val="en-US"/>
        </w:rPr>
        <w:t>can</w:t>
      </w:r>
      <w:r w:rsidRPr="003646BE">
        <w:rPr>
          <w:rFonts w:ascii="Cordia New" w:hAnsi="Cordia New" w:cs="Cordia New"/>
          <w:sz w:val="30"/>
          <w:lang w:val="en-US"/>
        </w:rPr>
        <w:t xml:space="preserve"> navigate the challenges of the global trade war in a timely and effective manner.”</w:t>
      </w:r>
    </w:p>
    <w:p w14:paraId="232B5F74" w14:textId="77777777" w:rsidR="007E720F" w:rsidRPr="003646BE" w:rsidRDefault="007E720F" w:rsidP="007E720F">
      <w:pPr>
        <w:pStyle w:val="NoSpacing"/>
        <w:jc w:val="thaiDistribute"/>
        <w:rPr>
          <w:rFonts w:ascii="Cordia New" w:hAnsi="Cordia New" w:cs="Cordia New"/>
          <w:b/>
          <w:bCs/>
          <w:color w:val="FF0000"/>
          <w:sz w:val="30"/>
          <w:lang w:val="en-US"/>
        </w:rPr>
      </w:pPr>
    </w:p>
    <w:p w14:paraId="51F9A307" w14:textId="77777777" w:rsidR="007E720F" w:rsidRPr="003646BE" w:rsidRDefault="007E720F" w:rsidP="007E720F">
      <w:pPr>
        <w:pStyle w:val="NoSpacing"/>
        <w:jc w:val="thaiDistribute"/>
        <w:rPr>
          <w:rFonts w:ascii="Cordia New" w:hAnsi="Cordia New" w:cs="Cordia New"/>
          <w:b/>
          <w:bCs/>
          <w:sz w:val="30"/>
          <w:lang w:val="en-US"/>
        </w:rPr>
      </w:pPr>
      <w:r w:rsidRPr="003646BE">
        <w:rPr>
          <w:rFonts w:ascii="Cordia New" w:hAnsi="Cordia New" w:cs="Cordia New" w:hint="cs"/>
          <w:b/>
          <w:bCs/>
          <w:sz w:val="30"/>
          <w:lang w:val="en-US"/>
        </w:rPr>
        <w:t>SCG's 4 Strategies Across All Businesses for Navigating the Global Trade War</w:t>
      </w:r>
    </w:p>
    <w:p w14:paraId="70F01716" w14:textId="77777777" w:rsidR="007E720F" w:rsidRPr="00153330" w:rsidRDefault="007E720F" w:rsidP="007E720F">
      <w:pPr>
        <w:pStyle w:val="NoSpacing"/>
        <w:jc w:val="thaiDistribute"/>
        <w:rPr>
          <w:rFonts w:ascii="Cordia New" w:hAnsi="Cordia New" w:cs="Cordia New"/>
          <w:b/>
          <w:bCs/>
          <w:strike/>
          <w:color w:val="000000" w:themeColor="text1"/>
          <w:sz w:val="30"/>
          <w:cs/>
          <w:lang w:val="en-US"/>
        </w:rPr>
      </w:pPr>
    </w:p>
    <w:p w14:paraId="45B29523" w14:textId="77777777" w:rsidR="007E720F" w:rsidRPr="003646BE" w:rsidRDefault="007E720F" w:rsidP="007E720F">
      <w:pPr>
        <w:pStyle w:val="NoSpacing"/>
        <w:jc w:val="thaiDistribute"/>
        <w:rPr>
          <w:rFonts w:ascii="Cordia New" w:hAnsi="Cordia New" w:cs="Cordia New"/>
          <w:sz w:val="30"/>
          <w:lang w:val="en-US"/>
        </w:rPr>
      </w:pPr>
      <w:r w:rsidRPr="003646BE">
        <w:rPr>
          <w:rFonts w:ascii="Cordia New" w:hAnsi="Cordia New" w:cs="Cordia New"/>
          <w:b/>
          <w:bCs/>
          <w:sz w:val="30"/>
          <w:lang w:val="en-US"/>
        </w:rPr>
        <w:t xml:space="preserve">1.) Reducing costs to compete with global manufacturers </w:t>
      </w:r>
      <w:r w:rsidRPr="003646BE">
        <w:rPr>
          <w:rFonts w:ascii="Cordia New" w:hAnsi="Cordia New" w:cs="Cordia New"/>
          <w:sz w:val="30"/>
          <w:lang w:val="en-US"/>
        </w:rPr>
        <w:t>t</w:t>
      </w:r>
      <w:r w:rsidRPr="003646BE">
        <w:rPr>
          <w:rFonts w:ascii="Cordia New" w:hAnsi="Cordia New" w:cs="Cordia New" w:hint="cs"/>
          <w:sz w:val="30"/>
          <w:lang w:val="en-US"/>
        </w:rPr>
        <w:t>o address competition from low-cost products imported from other countries through the following approaches:</w:t>
      </w:r>
    </w:p>
    <w:p w14:paraId="6F103A00" w14:textId="77777777" w:rsidR="007E720F" w:rsidRPr="00153330" w:rsidRDefault="007E720F" w:rsidP="007E720F">
      <w:pPr>
        <w:pStyle w:val="NoSpacing"/>
        <w:jc w:val="thaiDistribute"/>
        <w:rPr>
          <w:rFonts w:ascii="Cordia New" w:hAnsi="Cordia New" w:cs="Cordia New"/>
          <w:color w:val="000000" w:themeColor="text1"/>
          <w:sz w:val="30"/>
          <w:cs/>
          <w:lang w:val="en-US"/>
        </w:rPr>
      </w:pPr>
    </w:p>
    <w:p w14:paraId="5C8E0D7B" w14:textId="77777777" w:rsidR="007E720F" w:rsidRDefault="007E720F" w:rsidP="007E720F">
      <w:pPr>
        <w:pStyle w:val="NoSpacing"/>
        <w:numPr>
          <w:ilvl w:val="0"/>
          <w:numId w:val="11"/>
        </w:numPr>
        <w:jc w:val="thaiDistribute"/>
        <w:rPr>
          <w:rFonts w:ascii="Cordia New" w:hAnsi="Cordia New" w:cs="Cordia New"/>
          <w:sz w:val="30"/>
          <w:lang w:val="en-US"/>
        </w:rPr>
      </w:pPr>
      <w:r w:rsidRPr="003646BE">
        <w:rPr>
          <w:rFonts w:ascii="Cordia New" w:hAnsi="Cordia New" w:cs="Cordia New" w:hint="cs"/>
          <w:b/>
          <w:bCs/>
          <w:sz w:val="30"/>
          <w:lang w:val="en-US"/>
        </w:rPr>
        <w:t xml:space="preserve">Reducing </w:t>
      </w:r>
      <w:r w:rsidRPr="003646BE">
        <w:rPr>
          <w:rFonts w:ascii="Cordia New" w:hAnsi="Cordia New" w:cs="Cordia New"/>
          <w:b/>
          <w:bCs/>
          <w:sz w:val="30"/>
          <w:lang w:val="en-US"/>
        </w:rPr>
        <w:t>o</w:t>
      </w:r>
      <w:r w:rsidRPr="003646BE">
        <w:rPr>
          <w:rFonts w:ascii="Cordia New" w:hAnsi="Cordia New" w:cs="Cordia New" w:hint="cs"/>
          <w:b/>
          <w:bCs/>
          <w:sz w:val="30"/>
          <w:lang w:val="en-US"/>
        </w:rPr>
        <w:t>peration</w:t>
      </w:r>
      <w:r w:rsidRPr="003646BE">
        <w:rPr>
          <w:rFonts w:ascii="Cordia New" w:hAnsi="Cordia New" w:cs="Cordia New"/>
          <w:b/>
          <w:bCs/>
          <w:sz w:val="30"/>
          <w:lang w:val="en-US"/>
        </w:rPr>
        <w:t>al</w:t>
      </w:r>
      <w:r w:rsidRPr="003646BE">
        <w:rPr>
          <w:rFonts w:ascii="Cordia New" w:hAnsi="Cordia New" w:cs="Cordia New" w:hint="cs"/>
          <w:b/>
          <w:bCs/>
          <w:sz w:val="30"/>
          <w:lang w:val="en-US"/>
        </w:rPr>
        <w:t xml:space="preserve"> </w:t>
      </w:r>
      <w:r w:rsidRPr="003646BE">
        <w:rPr>
          <w:rFonts w:ascii="Cordia New" w:hAnsi="Cordia New" w:cs="Cordia New"/>
          <w:b/>
          <w:bCs/>
          <w:sz w:val="30"/>
          <w:lang w:val="en-US"/>
        </w:rPr>
        <w:t>c</w:t>
      </w:r>
      <w:r w:rsidRPr="003646BE">
        <w:rPr>
          <w:rFonts w:ascii="Cordia New" w:hAnsi="Cordia New" w:cs="Cordia New" w:hint="cs"/>
          <w:b/>
          <w:bCs/>
          <w:sz w:val="30"/>
          <w:lang w:val="en-US"/>
        </w:rPr>
        <w:t>osts by consolidating production lines, improving efficiency, and streamlining processes, while increasing the use of robotic automation</w:t>
      </w:r>
      <w:r w:rsidRPr="003646BE">
        <w:rPr>
          <w:rFonts w:ascii="Cordia New" w:hAnsi="Cordia New" w:cs="Cordia New" w:hint="cs"/>
          <w:sz w:val="30"/>
          <w:lang w:val="en-US"/>
        </w:rPr>
        <w:t xml:space="preserve">. For example, </w:t>
      </w:r>
      <w:r w:rsidRPr="003646BE">
        <w:rPr>
          <w:rFonts w:ascii="Cordia New" w:hAnsi="Cordia New" w:cs="Cordia New" w:hint="cs"/>
          <w:b/>
          <w:bCs/>
          <w:sz w:val="30"/>
          <w:lang w:val="en-US"/>
        </w:rPr>
        <w:t>SCG HEIM</w:t>
      </w:r>
      <w:r w:rsidRPr="003646BE">
        <w:rPr>
          <w:rFonts w:ascii="Cordia New" w:hAnsi="Cordia New" w:cs="Cordia New" w:hint="cs"/>
          <w:sz w:val="30"/>
          <w:lang w:val="en-US"/>
        </w:rPr>
        <w:t xml:space="preserve"> employs intelligent robots for the precise assembly of modular homes with earthquake resistance capabilities. </w:t>
      </w:r>
      <w:r w:rsidRPr="003646BE">
        <w:rPr>
          <w:rFonts w:ascii="Cordia New" w:hAnsi="Cordia New" w:cs="Cordia New" w:hint="cs"/>
          <w:b/>
          <w:bCs/>
          <w:sz w:val="30"/>
          <w:lang w:val="en-US"/>
        </w:rPr>
        <w:t>SCG Decor</w:t>
      </w:r>
      <w:r w:rsidRPr="003646BE">
        <w:rPr>
          <w:rFonts w:ascii="Cordia New" w:hAnsi="Cordia New" w:cs="Cordia New" w:hint="cs"/>
          <w:sz w:val="30"/>
          <w:lang w:val="en-US"/>
        </w:rPr>
        <w:t xml:space="preserve">, </w:t>
      </w:r>
      <w:r w:rsidRPr="003646BE">
        <w:rPr>
          <w:rFonts w:ascii="Cordia New" w:hAnsi="Cordia New" w:cs="Cordia New"/>
          <w:sz w:val="30"/>
          <w:lang w:val="en-US"/>
        </w:rPr>
        <w:t>which</w:t>
      </w:r>
      <w:r w:rsidRPr="003646BE">
        <w:rPr>
          <w:rFonts w:ascii="Cordia New" w:hAnsi="Cordia New" w:cs="Cordia New" w:hint="cs"/>
          <w:sz w:val="30"/>
          <w:lang w:val="en-US"/>
        </w:rPr>
        <w:t xml:space="preserve"> produc</w:t>
      </w:r>
      <w:r w:rsidRPr="003646BE">
        <w:rPr>
          <w:rFonts w:ascii="Cordia New" w:hAnsi="Cordia New" w:cs="Cordia New"/>
          <w:sz w:val="30"/>
          <w:lang w:val="en-US"/>
        </w:rPr>
        <w:t xml:space="preserve">es </w:t>
      </w:r>
      <w:r w:rsidRPr="003646BE">
        <w:rPr>
          <w:rFonts w:ascii="Cordia New" w:hAnsi="Cordia New" w:cs="Cordia New" w:hint="cs"/>
          <w:sz w:val="30"/>
          <w:lang w:val="en-US"/>
        </w:rPr>
        <w:t xml:space="preserve">COTTO sanitary ware, </w:t>
      </w:r>
      <w:r w:rsidRPr="003646BE">
        <w:rPr>
          <w:rFonts w:ascii="Cordia New" w:hAnsi="Cordia New" w:cs="Cordia New" w:hint="cs"/>
          <w:b/>
          <w:bCs/>
          <w:sz w:val="30"/>
          <w:lang w:val="en-US"/>
        </w:rPr>
        <w:t>utilizes high-pressure casting machines and automated robotic glaze spraying systems to accelerate production</w:t>
      </w:r>
      <w:r w:rsidRPr="003646BE">
        <w:rPr>
          <w:rFonts w:ascii="Cordia New" w:hAnsi="Cordia New" w:cs="Cordia New" w:hint="cs"/>
          <w:sz w:val="30"/>
          <w:lang w:val="en-US"/>
        </w:rPr>
        <w:t xml:space="preserve"> and ensure smooth and uniform surfaces. Additionally, </w:t>
      </w:r>
      <w:r w:rsidRPr="003646BE">
        <w:rPr>
          <w:rFonts w:ascii="Cordia New" w:hAnsi="Cordia New" w:cs="Cordia New" w:hint="cs"/>
          <w:b/>
          <w:bCs/>
          <w:sz w:val="30"/>
          <w:lang w:val="en-US"/>
        </w:rPr>
        <w:t>image processing technology</w:t>
      </w:r>
      <w:r w:rsidRPr="003646BE">
        <w:rPr>
          <w:rFonts w:ascii="Cordia New" w:hAnsi="Cordia New" w:cs="Cordia New" w:hint="cs"/>
          <w:sz w:val="30"/>
          <w:lang w:val="en-US"/>
        </w:rPr>
        <w:t xml:space="preserve"> is deployed to accurately inspect and analyze product quality, ensuring compliance with standards before delivery to customers.</w:t>
      </w:r>
    </w:p>
    <w:p w14:paraId="5BD69B2A" w14:textId="77777777" w:rsidR="000643BB" w:rsidRPr="003646BE" w:rsidRDefault="000643BB" w:rsidP="000643BB">
      <w:pPr>
        <w:pStyle w:val="NoSpacing"/>
        <w:ind w:left="720"/>
        <w:jc w:val="thaiDistribute"/>
        <w:rPr>
          <w:rFonts w:ascii="Cordia New" w:hAnsi="Cordia New" w:cs="Cordia New"/>
          <w:sz w:val="30"/>
          <w:lang w:val="en-US"/>
        </w:rPr>
      </w:pPr>
    </w:p>
    <w:p w14:paraId="50A80EB6" w14:textId="77777777" w:rsidR="007E720F" w:rsidRDefault="007E720F" w:rsidP="007E720F">
      <w:pPr>
        <w:pStyle w:val="NoSpacing"/>
        <w:numPr>
          <w:ilvl w:val="0"/>
          <w:numId w:val="11"/>
        </w:numPr>
        <w:jc w:val="thaiDistribute"/>
        <w:rPr>
          <w:rFonts w:ascii="Cordia New" w:hAnsi="Cordia New" w:cs="Cordia New"/>
          <w:sz w:val="30"/>
          <w:lang w:val="en-US"/>
        </w:rPr>
      </w:pPr>
      <w:r w:rsidRPr="003646BE">
        <w:rPr>
          <w:rFonts w:ascii="Cordia New" w:hAnsi="Cordia New" w:cs="Cordia New" w:hint="cs"/>
          <w:b/>
          <w:bCs/>
          <w:sz w:val="30"/>
          <w:lang w:val="en-US"/>
        </w:rPr>
        <w:t xml:space="preserve">Reducing </w:t>
      </w:r>
      <w:r w:rsidRPr="003646BE">
        <w:rPr>
          <w:rFonts w:ascii="Cordia New" w:hAnsi="Cordia New" w:cs="Cordia New"/>
          <w:b/>
          <w:bCs/>
          <w:sz w:val="30"/>
          <w:lang w:val="en-US"/>
        </w:rPr>
        <w:t>a</w:t>
      </w:r>
      <w:r w:rsidRPr="003646BE">
        <w:rPr>
          <w:rFonts w:ascii="Cordia New" w:hAnsi="Cordia New" w:cs="Cordia New" w:hint="cs"/>
          <w:b/>
          <w:bCs/>
          <w:sz w:val="30"/>
          <w:lang w:val="en-US"/>
        </w:rPr>
        <w:t xml:space="preserve">dministrative </w:t>
      </w:r>
      <w:r w:rsidRPr="003646BE">
        <w:rPr>
          <w:rFonts w:ascii="Cordia New" w:hAnsi="Cordia New" w:cs="Cordia New"/>
          <w:b/>
          <w:bCs/>
          <w:sz w:val="30"/>
          <w:lang w:val="en-US"/>
        </w:rPr>
        <w:t>c</w:t>
      </w:r>
      <w:r w:rsidRPr="003646BE">
        <w:rPr>
          <w:rFonts w:ascii="Cordia New" w:hAnsi="Cordia New" w:cs="Cordia New" w:hint="cs"/>
          <w:b/>
          <w:bCs/>
          <w:sz w:val="30"/>
          <w:lang w:val="en-US"/>
        </w:rPr>
        <w:t xml:space="preserve">osts by leveraging Artificial Intelligence (AI) to enhance organizational efficiency. </w:t>
      </w:r>
      <w:r w:rsidRPr="003646BE">
        <w:rPr>
          <w:rFonts w:ascii="Cordia New" w:hAnsi="Cordia New" w:cs="Cordia New" w:hint="cs"/>
          <w:sz w:val="30"/>
          <w:lang w:val="en-US"/>
        </w:rPr>
        <w:t xml:space="preserve">This includes the use of AI in procurement processes and </w:t>
      </w:r>
      <w:r w:rsidRPr="003646BE">
        <w:rPr>
          <w:rFonts w:ascii="Cordia New" w:hAnsi="Cordia New" w:cs="Cordia New"/>
          <w:sz w:val="30"/>
          <w:lang w:val="en-US"/>
        </w:rPr>
        <w:t>predictive maintenance to forecast equipment malfunctions before they occur.</w:t>
      </w:r>
    </w:p>
    <w:p w14:paraId="13C7B4AF" w14:textId="77777777" w:rsidR="000643BB" w:rsidRDefault="000643BB" w:rsidP="000643BB">
      <w:pPr>
        <w:pStyle w:val="ListParagraph"/>
        <w:rPr>
          <w:rFonts w:ascii="Cordia New" w:hAnsi="Cordia New" w:cs="Cordia New"/>
          <w:sz w:val="30"/>
        </w:rPr>
      </w:pPr>
    </w:p>
    <w:p w14:paraId="6C65ADC1" w14:textId="77777777" w:rsidR="000643BB" w:rsidRPr="003646BE" w:rsidRDefault="000643BB" w:rsidP="000643BB">
      <w:pPr>
        <w:pStyle w:val="NoSpacing"/>
        <w:ind w:left="720"/>
        <w:jc w:val="thaiDistribute"/>
        <w:rPr>
          <w:rFonts w:ascii="Cordia New" w:hAnsi="Cordia New" w:cs="Cordia New"/>
          <w:sz w:val="30"/>
          <w:lang w:val="en-US"/>
        </w:rPr>
      </w:pPr>
    </w:p>
    <w:p w14:paraId="5A492C97" w14:textId="6D6D30A5" w:rsidR="007E720F" w:rsidRDefault="007E720F" w:rsidP="007E720F">
      <w:pPr>
        <w:pStyle w:val="NoSpacing"/>
        <w:numPr>
          <w:ilvl w:val="0"/>
          <w:numId w:val="11"/>
        </w:numPr>
        <w:jc w:val="thaiDistribute"/>
        <w:rPr>
          <w:rFonts w:ascii="Cordia New" w:hAnsi="Cordia New" w:cs="Cordia New"/>
          <w:sz w:val="30"/>
          <w:lang w:val="en-US"/>
        </w:rPr>
      </w:pPr>
      <w:r w:rsidRPr="003646BE">
        <w:rPr>
          <w:rFonts w:ascii="Cordia New" w:hAnsi="Cordia New" w:cs="Cordia New" w:hint="cs"/>
          <w:b/>
          <w:bCs/>
          <w:sz w:val="30"/>
          <w:lang w:val="en-US"/>
        </w:rPr>
        <w:lastRenderedPageBreak/>
        <w:t xml:space="preserve">Optimizing </w:t>
      </w:r>
      <w:r w:rsidRPr="003646BE">
        <w:rPr>
          <w:rFonts w:ascii="Cordia New" w:hAnsi="Cordia New" w:cs="Cordia New"/>
          <w:b/>
          <w:bCs/>
          <w:sz w:val="30"/>
          <w:lang w:val="en-US"/>
        </w:rPr>
        <w:t>w</w:t>
      </w:r>
      <w:r w:rsidRPr="003646BE">
        <w:rPr>
          <w:rFonts w:ascii="Cordia New" w:hAnsi="Cordia New" w:cs="Cordia New" w:hint="cs"/>
          <w:b/>
          <w:bCs/>
          <w:sz w:val="30"/>
          <w:lang w:val="en-US"/>
        </w:rPr>
        <w:t xml:space="preserve">orking </w:t>
      </w:r>
      <w:r w:rsidRPr="003646BE">
        <w:rPr>
          <w:rFonts w:ascii="Cordia New" w:hAnsi="Cordia New" w:cs="Cordia New"/>
          <w:b/>
          <w:bCs/>
          <w:sz w:val="30"/>
          <w:lang w:val="en-US"/>
        </w:rPr>
        <w:t>c</w:t>
      </w:r>
      <w:r w:rsidRPr="003646BE">
        <w:rPr>
          <w:rFonts w:ascii="Cordia New" w:hAnsi="Cordia New" w:cs="Cordia New" w:hint="cs"/>
          <w:b/>
          <w:bCs/>
          <w:sz w:val="30"/>
          <w:lang w:val="en-US"/>
        </w:rPr>
        <w:t>apital across the supply chain</w:t>
      </w:r>
      <w:r w:rsidRPr="003646BE">
        <w:rPr>
          <w:rFonts w:ascii="Cordia New" w:hAnsi="Cordia New" w:cs="Cordia New" w:hint="cs"/>
          <w:sz w:val="30"/>
          <w:lang w:val="en-US"/>
        </w:rPr>
        <w:t xml:space="preserve">, resulting in a reduction of net debt to </w:t>
      </w:r>
      <w:r w:rsidR="00B9016C">
        <w:rPr>
          <w:rFonts w:ascii="Cordia New" w:hAnsi="Cordia New" w:cs="Cordia New"/>
          <w:sz w:val="30"/>
          <w:lang w:val="en-US"/>
        </w:rPr>
        <w:br/>
      </w:r>
      <w:r w:rsidR="000643BB">
        <w:rPr>
          <w:rFonts w:ascii="Cordia New" w:hAnsi="Cordia New" w:cs="Cordia New"/>
          <w:sz w:val="30"/>
          <w:lang w:val="en-US"/>
        </w:rPr>
        <w:t>290,504</w:t>
      </w:r>
      <w:r w:rsidRPr="003646BE">
        <w:rPr>
          <w:rFonts w:ascii="Cordia New" w:hAnsi="Cordia New" w:cs="Cordia New" w:hint="cs"/>
          <w:sz w:val="30"/>
          <w:lang w:val="en-US"/>
        </w:rPr>
        <w:t xml:space="preserve"> MB in </w:t>
      </w:r>
      <w:r w:rsidRPr="003646BE">
        <w:rPr>
          <w:rFonts w:ascii="Cordia New" w:hAnsi="Cordia New" w:cs="Cordia New"/>
          <w:sz w:val="30"/>
          <w:lang w:val="en-US"/>
        </w:rPr>
        <w:t>Q1/</w:t>
      </w:r>
      <w:r w:rsidRPr="003646BE">
        <w:rPr>
          <w:rFonts w:ascii="Cordia New" w:hAnsi="Cordia New" w:cs="Cordia New" w:hint="cs"/>
          <w:sz w:val="30"/>
          <w:lang w:val="en-US"/>
        </w:rPr>
        <w:t>2025 and enhancing overall business liquidity.</w:t>
      </w:r>
    </w:p>
    <w:p w14:paraId="58D2F561" w14:textId="77777777" w:rsidR="000643BB" w:rsidRPr="003646BE" w:rsidRDefault="000643BB" w:rsidP="000643BB">
      <w:pPr>
        <w:pStyle w:val="NoSpacing"/>
        <w:jc w:val="thaiDistribute"/>
        <w:rPr>
          <w:rFonts w:ascii="Cordia New" w:hAnsi="Cordia New" w:cs="Cordia New"/>
          <w:sz w:val="30"/>
          <w:lang w:val="en-US"/>
        </w:rPr>
      </w:pPr>
    </w:p>
    <w:p w14:paraId="444079D7" w14:textId="77777777" w:rsidR="007E720F" w:rsidRPr="00AA3C3D" w:rsidRDefault="007E720F" w:rsidP="007E720F">
      <w:pPr>
        <w:pStyle w:val="NoSpacing"/>
        <w:numPr>
          <w:ilvl w:val="0"/>
          <w:numId w:val="11"/>
        </w:numPr>
        <w:jc w:val="thaiDistribute"/>
        <w:rPr>
          <w:rFonts w:ascii="Cordia New" w:hAnsi="Cordia New" w:cs="Cordia New"/>
          <w:sz w:val="30"/>
          <w:lang w:val="en-US"/>
        </w:rPr>
      </w:pPr>
      <w:r w:rsidRPr="003646BE">
        <w:rPr>
          <w:rFonts w:ascii="Cordia New" w:hAnsi="Cordia New" w:cs="Cordia New" w:hint="cs"/>
          <w:b/>
          <w:bCs/>
          <w:sz w:val="30"/>
          <w:lang w:val="en-US"/>
        </w:rPr>
        <w:t xml:space="preserve">Increasing the </w:t>
      </w:r>
      <w:r w:rsidRPr="003646BE">
        <w:rPr>
          <w:rFonts w:ascii="Cordia New" w:hAnsi="Cordia New" w:cs="Cordia New"/>
          <w:b/>
          <w:bCs/>
          <w:sz w:val="30"/>
          <w:lang w:val="en-US"/>
        </w:rPr>
        <w:t>use of clean energy</w:t>
      </w:r>
      <w:r w:rsidRPr="003646BE">
        <w:rPr>
          <w:rFonts w:ascii="Cordia New" w:hAnsi="Cordia New" w:cs="Cordia New"/>
          <w:sz w:val="30"/>
          <w:lang w:val="en-US"/>
        </w:rPr>
        <w:t xml:space="preserve"> </w:t>
      </w:r>
      <w:r w:rsidRPr="003646BE">
        <w:rPr>
          <w:rFonts w:ascii="Cordia New" w:hAnsi="Cordia New" w:cs="Cordia New" w:hint="cs"/>
          <w:sz w:val="30"/>
          <w:lang w:val="en-US"/>
        </w:rPr>
        <w:t xml:space="preserve">by expanding the use of solar energy, biomass, and alternative fuels in production processes. </w:t>
      </w:r>
      <w:r w:rsidRPr="00AA3C3D">
        <w:rPr>
          <w:rFonts w:ascii="Cordia New" w:hAnsi="Cordia New" w:cs="Cordia New" w:hint="cs"/>
          <w:sz w:val="30"/>
          <w:lang w:val="en-US"/>
        </w:rPr>
        <w:t xml:space="preserve">This initiative enhances efficiency, reduces costs, strengthens competitive advantages, and supports environmental </w:t>
      </w:r>
      <w:r w:rsidRPr="00AA3C3D">
        <w:rPr>
          <w:rFonts w:ascii="Cordia New" w:hAnsi="Cordia New" w:cs="Cordia New"/>
          <w:sz w:val="30"/>
          <w:lang w:val="en-US"/>
        </w:rPr>
        <w:t>friendliness</w:t>
      </w:r>
      <w:r w:rsidRPr="00AA3C3D">
        <w:rPr>
          <w:rFonts w:ascii="Cordia New" w:hAnsi="Cordia New" w:cs="Cordia New" w:hint="cs"/>
          <w:sz w:val="30"/>
          <w:lang w:val="en-US"/>
        </w:rPr>
        <w:t>.</w:t>
      </w:r>
      <w:r w:rsidRPr="00F71E59">
        <w:rPr>
          <w:rFonts w:ascii="Cordia New" w:hAnsi="Cordia New" w:cs="Cordia New" w:hint="cs"/>
          <w:b/>
          <w:bCs/>
          <w:sz w:val="30"/>
          <w:lang w:val="en-US"/>
        </w:rPr>
        <w:t xml:space="preserve"> </w:t>
      </w:r>
      <w:r w:rsidRPr="00F71E59">
        <w:rPr>
          <w:rFonts w:ascii="Cordia New" w:hAnsi="Cordia New" w:cs="Cordia New" w:hint="cs"/>
          <w:sz w:val="30"/>
          <w:lang w:val="en-US"/>
        </w:rPr>
        <w:t xml:space="preserve">In </w:t>
      </w:r>
      <w:r w:rsidRPr="00F71E59">
        <w:rPr>
          <w:rFonts w:ascii="Cordia New" w:hAnsi="Cordia New" w:cs="Cordia New"/>
          <w:sz w:val="30"/>
          <w:lang w:val="en-US"/>
        </w:rPr>
        <w:t>Q1/</w:t>
      </w:r>
      <w:r w:rsidRPr="00F71E59">
        <w:rPr>
          <w:rFonts w:ascii="Cordia New" w:hAnsi="Cordia New" w:cs="Cordia New" w:hint="cs"/>
          <w:sz w:val="30"/>
          <w:lang w:val="en-US"/>
        </w:rPr>
        <w:t>2025</w:t>
      </w:r>
      <w:r w:rsidRPr="00F71E59">
        <w:rPr>
          <w:rFonts w:ascii="Cordia New" w:hAnsi="Cordia New" w:cs="Cordia New" w:hint="cs"/>
          <w:b/>
          <w:bCs/>
          <w:sz w:val="30"/>
          <w:lang w:val="en-US"/>
        </w:rPr>
        <w:t xml:space="preserve">, </w:t>
      </w:r>
      <w:r w:rsidRPr="00AA3C3D">
        <w:rPr>
          <w:rFonts w:ascii="Cordia New" w:hAnsi="Cordia New" w:cs="Cordia New" w:hint="cs"/>
          <w:sz w:val="30"/>
          <w:lang w:val="en-US"/>
        </w:rPr>
        <w:t>SCG</w:t>
      </w:r>
      <w:r w:rsidRPr="00F71E59">
        <w:rPr>
          <w:rFonts w:ascii="Cordia New" w:hAnsi="Cordia New" w:cs="Cordia New" w:hint="cs"/>
          <w:b/>
          <w:bCs/>
          <w:sz w:val="30"/>
          <w:lang w:val="en-US"/>
        </w:rPr>
        <w:t xml:space="preserve"> </w:t>
      </w:r>
      <w:r w:rsidRPr="00F71E59">
        <w:rPr>
          <w:rFonts w:ascii="Cordia New" w:hAnsi="Cordia New" w:cs="Cordia New" w:hint="cs"/>
          <w:sz w:val="30"/>
          <w:lang w:val="en-US"/>
        </w:rPr>
        <w:t>increased the proportion of alternative fuels</w:t>
      </w:r>
      <w:r w:rsidRPr="00F71E59">
        <w:rPr>
          <w:rFonts w:ascii="Cordia New" w:hAnsi="Cordia New" w:cs="Cordia New" w:hint="cs"/>
          <w:b/>
          <w:bCs/>
          <w:sz w:val="30"/>
          <w:lang w:val="en-US"/>
        </w:rPr>
        <w:t xml:space="preserve"> </w:t>
      </w:r>
      <w:r w:rsidRPr="00AA3C3D">
        <w:rPr>
          <w:rFonts w:ascii="Cordia New" w:hAnsi="Cordia New" w:cs="Cordia New" w:hint="cs"/>
          <w:sz w:val="30"/>
          <w:lang w:val="en-US"/>
        </w:rPr>
        <w:t>used in cement production processes in Thailand to 44</w:t>
      </w:r>
      <w:r w:rsidRPr="00AA3C3D">
        <w:rPr>
          <w:rFonts w:ascii="Cordia New" w:hAnsi="Cordia New" w:cs="Cordia New"/>
          <w:sz w:val="30"/>
          <w:lang w:val="en-US"/>
        </w:rPr>
        <w:t xml:space="preserve">% </w:t>
      </w:r>
      <w:r w:rsidRPr="00AA3C3D">
        <w:rPr>
          <w:rFonts w:ascii="Cordia New" w:hAnsi="Cordia New" w:cs="Cordia New" w:hint="cs"/>
          <w:sz w:val="30"/>
          <w:lang w:val="en-US"/>
        </w:rPr>
        <w:t>of total fuel consumption.</w:t>
      </w:r>
    </w:p>
    <w:p w14:paraId="788F16E7" w14:textId="77777777" w:rsidR="007E720F" w:rsidRPr="00153330" w:rsidRDefault="007E720F" w:rsidP="007E720F">
      <w:pPr>
        <w:pStyle w:val="NoSpacing"/>
        <w:ind w:left="720"/>
        <w:jc w:val="thaiDistribute"/>
        <w:rPr>
          <w:rFonts w:ascii="Cordia New" w:hAnsi="Cordia New" w:cs="Cordia New"/>
          <w:color w:val="000000" w:themeColor="text1"/>
          <w:sz w:val="30"/>
          <w:lang w:val="en-US"/>
        </w:rPr>
      </w:pPr>
    </w:p>
    <w:p w14:paraId="246E880B" w14:textId="77777777" w:rsidR="007E720F" w:rsidRPr="00F71E59" w:rsidRDefault="007E720F" w:rsidP="007E720F">
      <w:pPr>
        <w:pStyle w:val="NoSpacing"/>
        <w:jc w:val="thaiDistribute"/>
        <w:rPr>
          <w:rFonts w:ascii="Cordia New" w:hAnsi="Cordia New" w:cs="Cordia New"/>
          <w:b/>
          <w:bCs/>
          <w:sz w:val="30"/>
          <w:lang w:val="en-US"/>
        </w:rPr>
      </w:pPr>
      <w:r w:rsidRPr="00F71E59">
        <w:rPr>
          <w:rFonts w:ascii="Cordia New" w:hAnsi="Cordia New" w:cs="Cordia New" w:hint="cs"/>
          <w:b/>
          <w:bCs/>
          <w:sz w:val="30"/>
          <w:lang w:val="en-US"/>
        </w:rPr>
        <w:t>2.) Expanding the Product Portfolio to Meet Demand Across All Market Segments</w:t>
      </w:r>
    </w:p>
    <w:p w14:paraId="3F65C5AB" w14:textId="77777777" w:rsidR="007E720F" w:rsidRPr="00153330" w:rsidRDefault="007E720F" w:rsidP="007E720F">
      <w:pPr>
        <w:pStyle w:val="NoSpacing"/>
        <w:jc w:val="thaiDistribute"/>
        <w:rPr>
          <w:rFonts w:ascii="Cordia New" w:hAnsi="Cordia New" w:cs="Cordia New"/>
          <w:color w:val="000000" w:themeColor="text1"/>
          <w:sz w:val="30"/>
          <w:lang w:val="en-US"/>
        </w:rPr>
      </w:pPr>
    </w:p>
    <w:p w14:paraId="3E5D0963" w14:textId="08A4C0EA" w:rsidR="007E720F" w:rsidRDefault="007E720F" w:rsidP="007E720F">
      <w:pPr>
        <w:pStyle w:val="NoSpacing"/>
        <w:numPr>
          <w:ilvl w:val="0"/>
          <w:numId w:val="12"/>
        </w:numPr>
        <w:jc w:val="thaiDistribute"/>
        <w:rPr>
          <w:rFonts w:ascii="Cordia New" w:hAnsi="Cordia New" w:cs="Cordia New"/>
          <w:sz w:val="30"/>
          <w:lang w:val="en-US"/>
        </w:rPr>
      </w:pPr>
      <w:r w:rsidRPr="00F71E59">
        <w:rPr>
          <w:rFonts w:ascii="Cordia New" w:hAnsi="Cordia New" w:cs="Cordia New" w:hint="cs"/>
          <w:sz w:val="30"/>
          <w:lang w:val="en-US"/>
        </w:rPr>
        <w:t xml:space="preserve">Developing </w:t>
      </w:r>
      <w:r w:rsidRPr="00F71E59">
        <w:rPr>
          <w:rFonts w:ascii="Cordia New" w:hAnsi="Cordia New" w:cs="Cordia New" w:hint="cs"/>
          <w:b/>
          <w:bCs/>
          <w:sz w:val="30"/>
          <w:lang w:val="en-US"/>
        </w:rPr>
        <w:t xml:space="preserve">"High Value-Added (HVA) and </w:t>
      </w:r>
      <w:r w:rsidR="00AA3C3D">
        <w:rPr>
          <w:rFonts w:ascii="Cordia New" w:hAnsi="Cordia New" w:cs="Cordia New"/>
          <w:b/>
          <w:bCs/>
          <w:sz w:val="30"/>
          <w:lang w:val="en-US"/>
        </w:rPr>
        <w:t>G</w:t>
      </w:r>
      <w:r w:rsidRPr="00F71E59">
        <w:rPr>
          <w:rFonts w:ascii="Cordia New" w:hAnsi="Cordia New" w:cs="Cordia New"/>
          <w:b/>
          <w:bCs/>
          <w:sz w:val="30"/>
          <w:lang w:val="en-US"/>
        </w:rPr>
        <w:t xml:space="preserve">reen </w:t>
      </w:r>
      <w:r w:rsidR="00AA3C3D">
        <w:rPr>
          <w:rFonts w:ascii="Cordia New" w:hAnsi="Cordia New" w:cs="Cordia New"/>
          <w:b/>
          <w:bCs/>
          <w:sz w:val="30"/>
          <w:lang w:val="en-US"/>
        </w:rPr>
        <w:t>P</w:t>
      </w:r>
      <w:r w:rsidRPr="00F71E59">
        <w:rPr>
          <w:rFonts w:ascii="Cordia New" w:hAnsi="Cordia New" w:cs="Cordia New"/>
          <w:b/>
          <w:bCs/>
          <w:sz w:val="30"/>
          <w:lang w:val="en-US"/>
        </w:rPr>
        <w:t>roducts"</w:t>
      </w:r>
      <w:r w:rsidRPr="00F71E59">
        <w:rPr>
          <w:rFonts w:ascii="Cordia New" w:hAnsi="Cordia New" w:cs="Cordia New"/>
          <w:sz w:val="30"/>
          <w:lang w:val="en-US"/>
        </w:rPr>
        <w:t xml:space="preserve"> </w:t>
      </w:r>
      <w:r w:rsidRPr="00F71E59">
        <w:rPr>
          <w:rFonts w:ascii="Cordia New" w:hAnsi="Cordia New" w:cs="Cordia New" w:hint="cs"/>
          <w:sz w:val="30"/>
          <w:lang w:val="en-US"/>
        </w:rPr>
        <w:t>to meet market demands</w:t>
      </w:r>
      <w:r w:rsidRPr="00F71E59">
        <w:rPr>
          <w:rFonts w:ascii="Cordia New" w:hAnsi="Cordia New" w:cs="Cordia New"/>
          <w:sz w:val="30"/>
          <w:lang w:val="en-US"/>
        </w:rPr>
        <w:t xml:space="preserve">. </w:t>
      </w:r>
      <w:r w:rsidRPr="00F71E59">
        <w:rPr>
          <w:rFonts w:ascii="Cordia New" w:hAnsi="Cordia New" w:cs="Cordia New" w:hint="cs"/>
          <w:sz w:val="30"/>
          <w:lang w:val="en-US"/>
        </w:rPr>
        <w:t>Examples include</w:t>
      </w:r>
      <w:r w:rsidRPr="00F71E59">
        <w:rPr>
          <w:rFonts w:ascii="Cordia New" w:hAnsi="Cordia New" w:cs="Cordia New"/>
          <w:sz w:val="30"/>
          <w:lang w:val="en-US"/>
        </w:rPr>
        <w:t xml:space="preserve"> </w:t>
      </w:r>
      <w:r w:rsidRPr="00F71E59">
        <w:rPr>
          <w:rFonts w:ascii="Cordia New" w:hAnsi="Cordia New" w:cs="Cordia New"/>
          <w:b/>
          <w:bCs/>
          <w:sz w:val="30"/>
          <w:lang w:val="en-US"/>
        </w:rPr>
        <w:t xml:space="preserve">large-sized glazed porcelain tiles, </w:t>
      </w:r>
      <w:r w:rsidRPr="00F71E59">
        <w:rPr>
          <w:rFonts w:ascii="Cordia New" w:hAnsi="Cordia New" w:cs="Cordia New" w:hint="cs"/>
          <w:b/>
          <w:bCs/>
          <w:sz w:val="30"/>
          <w:lang w:val="en-US"/>
        </w:rPr>
        <w:t>SCG Low Carbon Cement,</w:t>
      </w:r>
      <w:r w:rsidRPr="00F71E59">
        <w:rPr>
          <w:rFonts w:ascii="Cordia New" w:hAnsi="Cordia New" w:cs="Cordia New" w:hint="cs"/>
          <w:sz w:val="30"/>
          <w:lang w:val="en-US"/>
        </w:rPr>
        <w:t xml:space="preserve"> which is currently being developed into its third generation, capable of reducing carbon emissions by</w:t>
      </w:r>
      <w:r w:rsidRPr="00F71E59">
        <w:rPr>
          <w:rFonts w:ascii="Cordia New" w:hAnsi="Cordia New" w:cs="Cordia New"/>
          <w:sz w:val="30"/>
          <w:lang w:val="en-US"/>
        </w:rPr>
        <w:t xml:space="preserve"> up to</w:t>
      </w:r>
      <w:r w:rsidRPr="00F71E59">
        <w:rPr>
          <w:rFonts w:ascii="Cordia New" w:hAnsi="Cordia New" w:cs="Cordia New" w:hint="cs"/>
          <w:sz w:val="30"/>
          <w:lang w:val="en-US"/>
        </w:rPr>
        <w:t xml:space="preserve"> 40% with plans to launch in the decorative cement product segment in </w:t>
      </w:r>
      <w:r w:rsidRPr="00F71E59">
        <w:rPr>
          <w:rFonts w:ascii="Cordia New" w:hAnsi="Cordia New" w:cs="Cordia New"/>
          <w:sz w:val="30"/>
          <w:lang w:val="en-US"/>
        </w:rPr>
        <w:t>Q4/</w:t>
      </w:r>
      <w:r w:rsidRPr="00F71E59">
        <w:rPr>
          <w:rFonts w:ascii="Cordia New" w:hAnsi="Cordia New" w:cs="Cordia New" w:hint="cs"/>
          <w:sz w:val="30"/>
          <w:lang w:val="en-US"/>
        </w:rPr>
        <w:t xml:space="preserve">2025. Other developments include </w:t>
      </w:r>
      <w:r w:rsidRPr="00F71E59">
        <w:rPr>
          <w:rFonts w:ascii="Cordia New" w:hAnsi="Cordia New" w:cs="Cordia New" w:hint="cs"/>
          <w:b/>
          <w:bCs/>
          <w:sz w:val="30"/>
          <w:lang w:val="en-US"/>
        </w:rPr>
        <w:t>roofing, wall, and floor decoration products</w:t>
      </w:r>
      <w:r w:rsidRPr="00F71E59">
        <w:rPr>
          <w:rFonts w:ascii="Cordia New" w:hAnsi="Cordia New" w:cs="Cordia New" w:hint="cs"/>
          <w:sz w:val="30"/>
          <w:lang w:val="en-US"/>
        </w:rPr>
        <w:t xml:space="preserve"> utilizing digital printing technology with durable UV coating for enhanced surface protection against mold, as well as </w:t>
      </w:r>
      <w:r w:rsidRPr="00F71E59">
        <w:rPr>
          <w:rFonts w:ascii="Cordia New" w:hAnsi="Cordia New" w:cs="Cordia New" w:hint="cs"/>
          <w:b/>
          <w:bCs/>
          <w:sz w:val="30"/>
          <w:lang w:val="en-US"/>
        </w:rPr>
        <w:t>syringes and needles</w:t>
      </w:r>
      <w:r w:rsidRPr="00F71E59">
        <w:rPr>
          <w:rFonts w:ascii="Cordia New" w:hAnsi="Cordia New" w:cs="Cordia New" w:hint="cs"/>
          <w:sz w:val="30"/>
          <w:lang w:val="en-US"/>
        </w:rPr>
        <w:t>, developed through SCGP’s collaboration with Once Medical Company Limited.</w:t>
      </w:r>
    </w:p>
    <w:p w14:paraId="3247F02D" w14:textId="77777777" w:rsidR="000643BB" w:rsidRPr="00F71E59" w:rsidRDefault="000643BB" w:rsidP="000643BB">
      <w:pPr>
        <w:pStyle w:val="NoSpacing"/>
        <w:ind w:left="720"/>
        <w:jc w:val="thaiDistribute"/>
        <w:rPr>
          <w:rFonts w:ascii="Cordia New" w:hAnsi="Cordia New" w:cs="Cordia New"/>
          <w:sz w:val="30"/>
          <w:lang w:val="en-US"/>
        </w:rPr>
      </w:pPr>
    </w:p>
    <w:p w14:paraId="123DF3C2" w14:textId="6C2FC51F" w:rsidR="007E720F" w:rsidRPr="00F71E59" w:rsidRDefault="007E720F" w:rsidP="00B9016C">
      <w:pPr>
        <w:pStyle w:val="NoSpacing"/>
        <w:numPr>
          <w:ilvl w:val="0"/>
          <w:numId w:val="12"/>
        </w:numPr>
        <w:jc w:val="thaiDistribute"/>
        <w:rPr>
          <w:rFonts w:ascii="Cordia New" w:hAnsi="Cordia New" w:cs="Cordia New"/>
          <w:sz w:val="30"/>
          <w:lang w:val="en-US"/>
        </w:rPr>
      </w:pPr>
      <w:r w:rsidRPr="00F71E59">
        <w:rPr>
          <w:rFonts w:ascii="Cordia New" w:hAnsi="Cordia New" w:cs="Cordia New"/>
          <w:b/>
          <w:bCs/>
          <w:sz w:val="30"/>
          <w:lang w:val="en-US"/>
        </w:rPr>
        <w:t>Increasing the range of</w:t>
      </w:r>
      <w:r w:rsidRPr="00F71E59">
        <w:rPr>
          <w:rFonts w:ascii="Cordia New" w:hAnsi="Cordia New" w:cs="Cordia New" w:hint="cs"/>
          <w:b/>
          <w:bCs/>
          <w:sz w:val="30"/>
          <w:lang w:val="en-US"/>
        </w:rPr>
        <w:t xml:space="preserve"> </w:t>
      </w:r>
      <w:r w:rsidRPr="00F71E59">
        <w:rPr>
          <w:rFonts w:ascii="Cordia New" w:hAnsi="Cordia New" w:cs="Cordia New"/>
          <w:b/>
          <w:bCs/>
          <w:sz w:val="30"/>
          <w:lang w:val="en-US"/>
        </w:rPr>
        <w:t>q</w:t>
      </w:r>
      <w:r w:rsidRPr="00F71E59">
        <w:rPr>
          <w:rFonts w:ascii="Cordia New" w:hAnsi="Cordia New" w:cs="Cordia New" w:hint="cs"/>
          <w:b/>
          <w:bCs/>
          <w:sz w:val="30"/>
          <w:lang w:val="en-US"/>
        </w:rPr>
        <w:t xml:space="preserve">uality </w:t>
      </w:r>
      <w:r w:rsidRPr="00F71E59">
        <w:rPr>
          <w:rFonts w:ascii="Cordia New" w:hAnsi="Cordia New" w:cs="Cordia New"/>
          <w:b/>
          <w:bCs/>
          <w:sz w:val="30"/>
          <w:lang w:val="en-US"/>
        </w:rPr>
        <w:t>a</w:t>
      </w:r>
      <w:r w:rsidRPr="00F71E59">
        <w:rPr>
          <w:rFonts w:ascii="Cordia New" w:hAnsi="Cordia New" w:cs="Cordia New" w:hint="cs"/>
          <w:b/>
          <w:bCs/>
          <w:sz w:val="30"/>
          <w:lang w:val="en-US"/>
        </w:rPr>
        <w:t xml:space="preserve">ffordable </w:t>
      </w:r>
      <w:r w:rsidRPr="00F71E59">
        <w:rPr>
          <w:rFonts w:ascii="Cordia New" w:hAnsi="Cordia New" w:cs="Cordia New"/>
          <w:b/>
          <w:bCs/>
          <w:sz w:val="30"/>
          <w:lang w:val="en-US"/>
        </w:rPr>
        <w:t>p</w:t>
      </w:r>
      <w:r w:rsidRPr="00F71E59">
        <w:rPr>
          <w:rFonts w:ascii="Cordia New" w:hAnsi="Cordia New" w:cs="Cordia New" w:hint="cs"/>
          <w:b/>
          <w:bCs/>
          <w:sz w:val="30"/>
          <w:lang w:val="en-US"/>
        </w:rPr>
        <w:t>roducts</w:t>
      </w:r>
      <w:r w:rsidRPr="00F71E59">
        <w:rPr>
          <w:rFonts w:ascii="Cordia New" w:hAnsi="Cordia New" w:cs="Cordia New" w:hint="cs"/>
          <w:sz w:val="30"/>
          <w:lang w:val="en-US"/>
        </w:rPr>
        <w:t xml:space="preserve"> that meet strong demand and generate immediate profitability, such as </w:t>
      </w:r>
      <w:r w:rsidRPr="00F71E59">
        <w:rPr>
          <w:rFonts w:ascii="Cordia New" w:hAnsi="Cordia New" w:cs="Cordia New"/>
          <w:b/>
          <w:bCs/>
          <w:sz w:val="30"/>
          <w:lang w:val="en-US"/>
        </w:rPr>
        <w:t>SCG Solar Roof</w:t>
      </w:r>
      <w:r w:rsidRPr="00F71E59">
        <w:rPr>
          <w:rFonts w:ascii="Cordia New" w:hAnsi="Cordia New" w:cs="Cordia New"/>
          <w:sz w:val="30"/>
          <w:lang w:val="en-US"/>
        </w:rPr>
        <w:t xml:space="preserve">, which deliver maximum electricity generation efficiency and are available in a range of pricing packages; </w:t>
      </w:r>
      <w:r w:rsidRPr="00F71E59">
        <w:rPr>
          <w:rFonts w:ascii="Cordia New" w:hAnsi="Cordia New" w:cs="Cordia New"/>
          <w:b/>
          <w:bCs/>
          <w:sz w:val="30"/>
          <w:lang w:val="en-US"/>
        </w:rPr>
        <w:t>SCG Celica Curve ceramic roof tiles</w:t>
      </w:r>
      <w:r w:rsidRPr="00F71E59">
        <w:rPr>
          <w:rFonts w:ascii="Cordia New" w:hAnsi="Cordia New" w:cs="Cordia New"/>
          <w:sz w:val="30"/>
          <w:lang w:val="en-US"/>
        </w:rPr>
        <w:t>, offering excellent value, superior durability, and </w:t>
      </w:r>
      <w:r w:rsidRPr="00AA3C3D">
        <w:rPr>
          <w:rFonts w:ascii="Cordia New" w:hAnsi="Cordia New" w:cs="Cordia New"/>
          <w:sz w:val="30"/>
          <w:lang w:val="en-US"/>
        </w:rPr>
        <w:t>enhanced</w:t>
      </w:r>
      <w:r w:rsidRPr="00F71E59">
        <w:rPr>
          <w:rFonts w:ascii="Cordia New" w:hAnsi="Cordia New" w:cs="Cordia New"/>
          <w:sz w:val="30"/>
          <w:lang w:val="en-US"/>
        </w:rPr>
        <w:t xml:space="preserve"> color retention due to their ceramic composition; </w:t>
      </w:r>
      <w:r w:rsidRPr="00F71E59">
        <w:rPr>
          <w:rFonts w:ascii="Cordia New" w:hAnsi="Cordia New" w:cs="Cordia New"/>
          <w:b/>
          <w:bCs/>
          <w:sz w:val="30"/>
          <w:lang w:val="en-US"/>
        </w:rPr>
        <w:t>SCG concrete paving tiles</w:t>
      </w:r>
      <w:r w:rsidRPr="00F71E59">
        <w:rPr>
          <w:rFonts w:ascii="Cordia New" w:hAnsi="Cordia New" w:cs="Cordia New"/>
          <w:sz w:val="30"/>
          <w:lang w:val="en-US"/>
        </w:rPr>
        <w:t xml:space="preserve">, featuring popular designs and patterns, renowned for their strength and durability across various design applications; and </w:t>
      </w:r>
      <w:r w:rsidRPr="00F71E59">
        <w:rPr>
          <w:rFonts w:ascii="Cordia New" w:hAnsi="Cordia New" w:cs="Cordia New"/>
          <w:b/>
          <w:bCs/>
          <w:sz w:val="30"/>
          <w:lang w:val="en-US"/>
        </w:rPr>
        <w:t>agricultural PVC pipes</w:t>
      </w:r>
      <w:r w:rsidRPr="00F71E59">
        <w:rPr>
          <w:rFonts w:ascii="Cordia New" w:hAnsi="Cordia New" w:cs="Cordia New"/>
          <w:sz w:val="30"/>
          <w:lang w:val="en-US"/>
        </w:rPr>
        <w:t>, specifically designed to meet the needs of farmers.</w:t>
      </w:r>
    </w:p>
    <w:p w14:paraId="6DBD1651" w14:textId="77777777" w:rsidR="007E720F" w:rsidRPr="00153330" w:rsidRDefault="007E720F" w:rsidP="007E720F">
      <w:pPr>
        <w:pStyle w:val="NoSpacing"/>
        <w:jc w:val="thaiDistribute"/>
        <w:rPr>
          <w:rFonts w:ascii="Cordia New" w:hAnsi="Cordia New" w:cs="Cordia New"/>
          <w:color w:val="000000" w:themeColor="text1"/>
          <w:sz w:val="30"/>
          <w:lang w:val="en-US"/>
        </w:rPr>
      </w:pPr>
    </w:p>
    <w:p w14:paraId="0A0E0E26" w14:textId="77777777" w:rsidR="007E720F" w:rsidRPr="00F71E59" w:rsidRDefault="007E720F" w:rsidP="007E720F">
      <w:pPr>
        <w:pStyle w:val="NoSpacing"/>
        <w:jc w:val="thaiDistribute"/>
        <w:rPr>
          <w:rFonts w:ascii="Cordia New" w:hAnsi="Cordia New" w:cs="Cordia New"/>
          <w:sz w:val="30"/>
          <w:lang w:val="en-US"/>
        </w:rPr>
      </w:pPr>
      <w:r w:rsidRPr="00F71E59">
        <w:rPr>
          <w:rFonts w:ascii="Cordia New" w:hAnsi="Cordia New" w:cs="Cordia New" w:hint="cs"/>
          <w:b/>
          <w:bCs/>
          <w:sz w:val="30"/>
          <w:lang w:val="en-US"/>
        </w:rPr>
        <w:t>3.) Entering new high-potential markets</w:t>
      </w:r>
      <w:r w:rsidRPr="00F71E59">
        <w:rPr>
          <w:rFonts w:ascii="Cordia New" w:hAnsi="Cordia New" w:cs="Cordia New"/>
          <w:sz w:val="30"/>
          <w:lang w:val="en-US"/>
        </w:rPr>
        <w:t xml:space="preserve"> by </w:t>
      </w:r>
      <w:r w:rsidRPr="00F71E59">
        <w:rPr>
          <w:rFonts w:ascii="Cordia New" w:hAnsi="Cordia New" w:cs="Cordia New" w:hint="cs"/>
          <w:sz w:val="30"/>
          <w:lang w:val="en-US"/>
        </w:rPr>
        <w:t xml:space="preserve">expanding exports of products such as SCG Low Carbon Cement, concrete tiles, SCG Smartboard, packaging paper, and food packaging to new high-potential markets experiencing demand. This includes markets adapting to and potentially benefiting from the current trade war dynamics. </w:t>
      </w:r>
      <w:r w:rsidRPr="00F71E59">
        <w:rPr>
          <w:rFonts w:ascii="Cordia New" w:hAnsi="Cordia New" w:cs="Cordia New"/>
          <w:sz w:val="30"/>
          <w:lang w:val="en-US"/>
        </w:rPr>
        <w:t>This expansion is supported by SCG’s extensive global business network.</w:t>
      </w:r>
    </w:p>
    <w:p w14:paraId="584190DC" w14:textId="77777777" w:rsidR="007E720F" w:rsidRPr="00153330" w:rsidRDefault="007E720F" w:rsidP="007E720F">
      <w:pPr>
        <w:pStyle w:val="NoSpacing"/>
        <w:jc w:val="thaiDistribute"/>
        <w:rPr>
          <w:rFonts w:ascii="Cordia New" w:hAnsi="Cordia New" w:cs="Cordia New"/>
          <w:color w:val="000000" w:themeColor="text1"/>
          <w:sz w:val="30"/>
          <w:lang w:val="en-US"/>
        </w:rPr>
      </w:pPr>
    </w:p>
    <w:p w14:paraId="665F2595" w14:textId="3F854A27" w:rsidR="007E720F" w:rsidRPr="00AA3C3D" w:rsidRDefault="007E720F" w:rsidP="007E720F">
      <w:pPr>
        <w:pStyle w:val="NoSpacing"/>
        <w:jc w:val="thaiDistribute"/>
        <w:rPr>
          <w:rFonts w:ascii="Cordia New" w:hAnsi="Cordia New" w:cs="Cordia New"/>
          <w:sz w:val="30"/>
          <w:lang w:val="en-US"/>
        </w:rPr>
      </w:pPr>
      <w:r w:rsidRPr="00883359">
        <w:rPr>
          <w:rFonts w:ascii="Cordia New" w:hAnsi="Cordia New" w:cs="Cordia New" w:hint="cs"/>
          <w:b/>
          <w:bCs/>
          <w:sz w:val="30"/>
        </w:rPr>
        <w:t>4.) Building competitive advantages by leveraging diversified production bases across ASEAN</w:t>
      </w:r>
      <w:r w:rsidRPr="00F71E59">
        <w:rPr>
          <w:rFonts w:ascii="Cordia New" w:hAnsi="Cordia New" w:cs="Cordia New" w:hint="cs"/>
          <w:sz w:val="30"/>
          <w:lang w:val="en-US"/>
        </w:rPr>
        <w:t xml:space="preserve"> </w:t>
      </w:r>
      <w:r w:rsidRPr="00F71E59">
        <w:rPr>
          <w:rFonts w:ascii="Cordia New" w:hAnsi="Cordia New" w:cs="Cordia New"/>
          <w:sz w:val="30"/>
          <w:lang w:val="en-US"/>
        </w:rPr>
        <w:t xml:space="preserve">by </w:t>
      </w:r>
      <w:r w:rsidRPr="00F71E59">
        <w:rPr>
          <w:rFonts w:ascii="Cordia New" w:hAnsi="Cordia New" w:cs="Cordia New" w:hint="cs"/>
          <w:sz w:val="30"/>
          <w:lang w:val="en-US"/>
        </w:rPr>
        <w:t>includ</w:t>
      </w:r>
      <w:r w:rsidRPr="00F71E59">
        <w:rPr>
          <w:rFonts w:ascii="Cordia New" w:hAnsi="Cordia New" w:cs="Cordia New"/>
          <w:sz w:val="30"/>
          <w:lang w:val="en-US"/>
        </w:rPr>
        <w:t>ing</w:t>
      </w:r>
      <w:r w:rsidRPr="00F71E59">
        <w:rPr>
          <w:rFonts w:ascii="Cordia New" w:hAnsi="Cordia New" w:cs="Cordia New" w:hint="cs"/>
          <w:sz w:val="30"/>
          <w:lang w:val="en-US"/>
        </w:rPr>
        <w:t xml:space="preserve"> strategically shifting production and exports to countries facing lower US import tariffs. SCG's diverse production base, a key strength, enhances operational flexibility and allows for timely responses to customer needs. </w:t>
      </w:r>
      <w:r w:rsidRPr="00AA3C3D">
        <w:rPr>
          <w:rFonts w:ascii="Cordia New" w:hAnsi="Cordia New" w:cs="Cordia New"/>
          <w:sz w:val="30"/>
          <w:lang w:val="en-US"/>
        </w:rPr>
        <w:t xml:space="preserve">For example, SCGP’s packaging products can be manufactured and exported from Thailand, Vietnam, Indonesia, and the Philippines. Similarly, SCG Low Carbon Cement and </w:t>
      </w:r>
      <w:r w:rsidR="00AA3C3D">
        <w:rPr>
          <w:rFonts w:ascii="Cordia New" w:hAnsi="Cordia New" w:cs="Cordia New"/>
          <w:sz w:val="30"/>
          <w:lang w:val="en-US"/>
        </w:rPr>
        <w:t>g</w:t>
      </w:r>
      <w:r w:rsidRPr="00AA3C3D">
        <w:rPr>
          <w:rFonts w:ascii="Cordia New" w:hAnsi="Cordia New" w:cs="Cordia New"/>
          <w:sz w:val="30"/>
          <w:lang w:val="en-US"/>
        </w:rPr>
        <w:t>race porcelain tiles can be produced and exported from both Thailand and Vietnam.</w:t>
      </w:r>
    </w:p>
    <w:p w14:paraId="26C39927" w14:textId="77777777" w:rsidR="000643BB" w:rsidRDefault="000643BB" w:rsidP="007E720F">
      <w:pPr>
        <w:pStyle w:val="NoSpacing"/>
        <w:jc w:val="thaiDistribute"/>
        <w:rPr>
          <w:rFonts w:ascii="Cordia New" w:hAnsi="Cordia New" w:cs="Cordia New"/>
          <w:color w:val="FF0000"/>
          <w:sz w:val="30"/>
          <w:lang w:val="en-US"/>
        </w:rPr>
      </w:pPr>
    </w:p>
    <w:p w14:paraId="6A524754" w14:textId="77777777" w:rsidR="000643BB" w:rsidRDefault="000643BB" w:rsidP="000643BB">
      <w:pPr>
        <w:pStyle w:val="NoSpacing"/>
        <w:ind w:firstLine="720"/>
        <w:jc w:val="thaiDistribute"/>
        <w:rPr>
          <w:rFonts w:ascii="Cordia New" w:hAnsi="Cordia New" w:cs="Cordia New"/>
          <w:sz w:val="30"/>
          <w:lang w:val="en-US"/>
        </w:rPr>
      </w:pPr>
    </w:p>
    <w:p w14:paraId="6C7B5E0A" w14:textId="77777777" w:rsidR="000643BB" w:rsidRDefault="000643BB" w:rsidP="000643BB">
      <w:pPr>
        <w:pStyle w:val="NoSpacing"/>
        <w:ind w:firstLine="720"/>
        <w:jc w:val="thaiDistribute"/>
        <w:rPr>
          <w:rFonts w:ascii="Cordia New" w:hAnsi="Cordia New" w:cs="Cordia New"/>
          <w:sz w:val="30"/>
          <w:lang w:val="en-US"/>
        </w:rPr>
      </w:pPr>
    </w:p>
    <w:p w14:paraId="754F455F" w14:textId="77777777" w:rsidR="000643BB" w:rsidRDefault="000643BB" w:rsidP="000643BB">
      <w:pPr>
        <w:pStyle w:val="NoSpacing"/>
        <w:ind w:firstLine="720"/>
        <w:jc w:val="thaiDistribute"/>
        <w:rPr>
          <w:rFonts w:ascii="Cordia New" w:hAnsi="Cordia New" w:cs="Cordia New"/>
          <w:sz w:val="30"/>
          <w:lang w:val="en-US"/>
        </w:rPr>
      </w:pPr>
    </w:p>
    <w:p w14:paraId="64B58D62" w14:textId="77777777" w:rsidR="000643BB" w:rsidRDefault="000643BB" w:rsidP="000643BB">
      <w:pPr>
        <w:pStyle w:val="NoSpacing"/>
        <w:jc w:val="thaiDistribute"/>
        <w:rPr>
          <w:rFonts w:ascii="Cordia New" w:hAnsi="Cordia New" w:cs="Cordia New"/>
          <w:sz w:val="30"/>
          <w:lang w:val="en-US"/>
        </w:rPr>
      </w:pPr>
    </w:p>
    <w:p w14:paraId="69F71E67" w14:textId="7D6910D8" w:rsidR="007E720F" w:rsidRPr="00F71E59" w:rsidRDefault="007E720F" w:rsidP="000643BB">
      <w:pPr>
        <w:pStyle w:val="NoSpacing"/>
        <w:ind w:firstLine="720"/>
        <w:jc w:val="thaiDistribute"/>
        <w:rPr>
          <w:rFonts w:ascii="Cordia New" w:hAnsi="Cordia New" w:cs="Cordia New"/>
          <w:sz w:val="30"/>
          <w:lang w:val="en-US"/>
        </w:rPr>
      </w:pPr>
      <w:r w:rsidRPr="00F71E59">
        <w:rPr>
          <w:rFonts w:ascii="Cordia New" w:hAnsi="Cordia New" w:cs="Cordia New"/>
          <w:sz w:val="30"/>
          <w:lang w:val="en-US"/>
        </w:rPr>
        <w:t>However, despite the ongoing uncertainty surrounding the trade war and slowing demand for chemical products, </w:t>
      </w:r>
      <w:r w:rsidRPr="00F71E59">
        <w:rPr>
          <w:rFonts w:ascii="Cordia New" w:hAnsi="Cordia New" w:cs="Cordia New"/>
          <w:b/>
          <w:bCs/>
          <w:sz w:val="30"/>
          <w:lang w:val="en-US"/>
        </w:rPr>
        <w:t>SCGC</w:t>
      </w:r>
      <w:r w:rsidRPr="00F71E59">
        <w:rPr>
          <w:rFonts w:ascii="Cordia New" w:hAnsi="Cordia New" w:cs="Cordia New"/>
          <w:sz w:val="30"/>
          <w:lang w:val="en-US"/>
        </w:rPr>
        <w:t xml:space="preserve"> anticipates potential benefits from the downward trend in global oil prices, which is expected to reduce chemical production costs. SCGC is closely monitoring the situation and implementing proactive measures, including: 1.) Ongoing reduction of administrative costs; 2.) Enhancing supply chain flexibility to align with evolving conditions, including ensuring the readiness of the Long Son Petrochemicals </w:t>
      </w:r>
      <w:r w:rsidR="00AA3C3D">
        <w:rPr>
          <w:rFonts w:ascii="Cordia New" w:hAnsi="Cordia New" w:cs="Cordia New"/>
          <w:sz w:val="30"/>
          <w:lang w:val="en-US"/>
        </w:rPr>
        <w:t>C</w:t>
      </w:r>
      <w:r w:rsidRPr="00F71E59">
        <w:rPr>
          <w:rFonts w:ascii="Cordia New" w:hAnsi="Cordia New" w:cs="Cordia New"/>
          <w:sz w:val="30"/>
          <w:lang w:val="en-US"/>
        </w:rPr>
        <w:t>omplex (LSP) in Vietnam to resume operations when market conditions are favorable; and 3.) Accelerating the development of high value-added (HVA) products, while expanding its green products portfolio and digital solutions, such as DRS by R</w:t>
      </w:r>
      <w:r w:rsidR="00925EFB">
        <w:rPr>
          <w:rFonts w:ascii="Cordia New" w:hAnsi="Cordia New" w:cs="Cordia New"/>
          <w:sz w:val="30"/>
          <w:lang w:val="en-US"/>
        </w:rPr>
        <w:t>EPCO</w:t>
      </w:r>
      <w:r w:rsidRPr="00F71E59">
        <w:rPr>
          <w:rFonts w:ascii="Cordia New" w:hAnsi="Cordia New" w:cs="Cordia New"/>
          <w:sz w:val="30"/>
          <w:lang w:val="en-US"/>
        </w:rPr>
        <w:t xml:space="preserve"> NEX.</w:t>
      </w:r>
    </w:p>
    <w:p w14:paraId="485636C0" w14:textId="77777777" w:rsidR="007E720F" w:rsidRPr="00153330" w:rsidRDefault="007E720F" w:rsidP="007E720F">
      <w:pPr>
        <w:pStyle w:val="NoSpacing"/>
        <w:ind w:firstLine="720"/>
        <w:jc w:val="thaiDistribute"/>
        <w:rPr>
          <w:rFonts w:ascii="Cordia New" w:hAnsi="Cordia New" w:cs="Cordia New"/>
          <w:color w:val="D86DCB" w:themeColor="accent5" w:themeTint="99"/>
          <w:sz w:val="30"/>
          <w:lang w:val="en-US"/>
        </w:rPr>
      </w:pPr>
    </w:p>
    <w:p w14:paraId="2E7F3BB8" w14:textId="19847AA0" w:rsidR="007E720F" w:rsidRPr="00F71E59" w:rsidRDefault="007E720F" w:rsidP="007E720F">
      <w:pPr>
        <w:pStyle w:val="NoSpacing"/>
        <w:ind w:firstLine="720"/>
        <w:jc w:val="thaiDistribute"/>
        <w:rPr>
          <w:rFonts w:ascii="Cordia New" w:hAnsi="Cordia New" w:cs="Cordia New"/>
          <w:i/>
          <w:iCs/>
          <w:sz w:val="30"/>
          <w:lang w:val="en-US"/>
        </w:rPr>
      </w:pPr>
      <w:proofErr w:type="spellStart"/>
      <w:r w:rsidRPr="00F71E59">
        <w:rPr>
          <w:rFonts w:ascii="Cordia New" w:hAnsi="Cordia New" w:cs="Cordia New" w:hint="cs"/>
          <w:b/>
          <w:bCs/>
          <w:i/>
          <w:iCs/>
          <w:sz w:val="30"/>
          <w:lang w:val="en-US"/>
        </w:rPr>
        <w:t>Thammasak</w:t>
      </w:r>
      <w:proofErr w:type="spellEnd"/>
      <w:r w:rsidRPr="00F71E59">
        <w:rPr>
          <w:rFonts w:ascii="Cordia New" w:hAnsi="Cordia New" w:cs="Cordia New" w:hint="cs"/>
          <w:b/>
          <w:bCs/>
          <w:i/>
          <w:iCs/>
          <w:sz w:val="30"/>
          <w:lang w:val="en-US"/>
        </w:rPr>
        <w:t xml:space="preserve"> concluded,</w:t>
      </w:r>
      <w:r w:rsidRPr="00F71E59">
        <w:rPr>
          <w:rFonts w:ascii="Cordia New" w:hAnsi="Cordia New" w:cs="Cordia New"/>
          <w:sz w:val="30"/>
          <w:lang w:val="en-US"/>
        </w:rPr>
        <w:t xml:space="preserve"> </w:t>
      </w:r>
      <w:r w:rsidRPr="00F71E59">
        <w:rPr>
          <w:rFonts w:ascii="Cordia New" w:hAnsi="Cordia New" w:cs="Cordia New" w:hint="cs"/>
          <w:sz w:val="30"/>
          <w:lang w:val="en-US"/>
        </w:rPr>
        <w:t xml:space="preserve">“SCG recognizes the challenges facing the industrial sector, particularly small and medium-sized enterprises (SMEs), which form the core of the grassroots economy and are significantly impacted by the global trade war situation. Therefore, SCG is ready and open to fostering collaboration with all sectors to share knowledge, enhance capabilities, and help businesses adapt and compete effectively. </w:t>
      </w:r>
      <w:r w:rsidRPr="00F71E59">
        <w:rPr>
          <w:rFonts w:ascii="Cordia New" w:hAnsi="Cordia New" w:cs="Cordia New"/>
          <w:sz w:val="30"/>
          <w:lang w:val="en-US"/>
        </w:rPr>
        <w:t xml:space="preserve">This is being carried out through the ongoing ‘Go Together’ </w:t>
      </w:r>
      <w:r w:rsidR="00925EFB">
        <w:rPr>
          <w:rFonts w:ascii="Cordia New" w:hAnsi="Cordia New" w:cs="Cordia New"/>
          <w:sz w:val="30"/>
          <w:lang w:val="en-US"/>
        </w:rPr>
        <w:t>program</w:t>
      </w:r>
      <w:r w:rsidRPr="00F71E59">
        <w:rPr>
          <w:rFonts w:ascii="Cordia New" w:hAnsi="Cordia New" w:cs="Cordia New"/>
          <w:sz w:val="30"/>
          <w:lang w:val="en-US"/>
        </w:rPr>
        <w:t>, which is set to reach its first-phase target of assisting 1,200 people this May, as well as the ‘NZAP’ program, which has already engaged 106 participants. Through such cooperation and mutual support, we believe we can overcome these challenges together.”</w:t>
      </w:r>
    </w:p>
    <w:p w14:paraId="6222BEC2" w14:textId="77777777" w:rsidR="007E720F" w:rsidRPr="00153330" w:rsidRDefault="007E720F" w:rsidP="007E720F">
      <w:pPr>
        <w:pStyle w:val="NoSpacing"/>
        <w:jc w:val="thaiDistribute"/>
        <w:rPr>
          <w:rFonts w:ascii="Cordia New" w:hAnsi="Cordia New" w:cs="Cordia New"/>
          <w:color w:val="E2058D"/>
          <w:sz w:val="30"/>
          <w:lang w:val="en-US"/>
        </w:rPr>
      </w:pPr>
    </w:p>
    <w:p w14:paraId="69FD0C2A" w14:textId="77777777" w:rsidR="007E720F" w:rsidRPr="00153330" w:rsidRDefault="007E720F" w:rsidP="007E720F">
      <w:pPr>
        <w:pStyle w:val="NoSpacing"/>
        <w:jc w:val="center"/>
        <w:rPr>
          <w:rFonts w:ascii="Cordia New" w:hAnsi="Cordia New" w:cs="Cordia New"/>
          <w:sz w:val="28"/>
          <w:szCs w:val="28"/>
          <w:lang w:val="en-US"/>
        </w:rPr>
      </w:pPr>
      <w:r w:rsidRPr="00153330">
        <w:rPr>
          <w:rFonts w:ascii="Cordia New" w:hAnsi="Cordia New" w:cs="Cordia New" w:hint="cs"/>
          <w:sz w:val="28"/>
          <w:szCs w:val="28"/>
          <w:lang w:val="en-US"/>
        </w:rPr>
        <w:t>*******************************</w:t>
      </w:r>
    </w:p>
    <w:p w14:paraId="2BC8927B" w14:textId="77777777" w:rsidR="007E720F" w:rsidRPr="00153330" w:rsidRDefault="007E720F" w:rsidP="007E720F">
      <w:pPr>
        <w:rPr>
          <w:rFonts w:ascii="Cordia New" w:hAnsi="Cordia New" w:cs="Cordia New"/>
        </w:rPr>
      </w:pPr>
    </w:p>
    <w:p w14:paraId="1DA2C45A"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5047F65B"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191D2FA5"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5F09A64B"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21BFE79C"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5B820244"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3005A01E"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3EA940FD"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6BDAF7FD"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2B371F6C"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02DA8093"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2A0F7717" w14:textId="77777777" w:rsidR="00F50E9E" w:rsidRDefault="00F50E9E" w:rsidP="00DD476B">
      <w:pPr>
        <w:pStyle w:val="NoSpacing"/>
        <w:jc w:val="thaiDistribute"/>
        <w:rPr>
          <w:rFonts w:asciiTheme="minorBidi" w:eastAsia="Calibri" w:hAnsiTheme="minorBidi" w:cstheme="minorBidi"/>
          <w:i/>
          <w:iCs/>
          <w:color w:val="FF0000"/>
          <w:kern w:val="0"/>
          <w:sz w:val="28"/>
          <w:szCs w:val="28"/>
          <w:lang w:val="en-US"/>
          <w14:ligatures w14:val="none"/>
        </w:rPr>
      </w:pPr>
    </w:p>
    <w:p w14:paraId="17B5AA7A" w14:textId="77777777" w:rsidR="001E5F57" w:rsidRDefault="001E5F57" w:rsidP="00DD476B">
      <w:pPr>
        <w:pStyle w:val="NoSpacing"/>
        <w:jc w:val="center"/>
        <w:rPr>
          <w:rFonts w:asciiTheme="minorBidi" w:eastAsia="Calibri" w:hAnsiTheme="minorBidi" w:cstheme="minorBidi"/>
          <w:i/>
          <w:iCs/>
          <w:color w:val="FF0000"/>
          <w:kern w:val="0"/>
          <w:sz w:val="28"/>
          <w:szCs w:val="28"/>
          <w:lang w:val="en-US"/>
          <w14:ligatures w14:val="none"/>
        </w:rPr>
      </w:pPr>
    </w:p>
    <w:p w14:paraId="3B790D68" w14:textId="77777777" w:rsidR="001E5F57" w:rsidRDefault="001E5F57" w:rsidP="00DD476B">
      <w:pPr>
        <w:pStyle w:val="NoSpacing"/>
        <w:jc w:val="center"/>
        <w:rPr>
          <w:rFonts w:asciiTheme="minorBidi" w:eastAsia="Calibri" w:hAnsiTheme="minorBidi" w:cstheme="minorBidi"/>
          <w:i/>
          <w:iCs/>
          <w:color w:val="FF0000"/>
          <w:kern w:val="0"/>
          <w:sz w:val="28"/>
          <w:szCs w:val="28"/>
          <w:lang w:val="en-US"/>
          <w14:ligatures w14:val="none"/>
        </w:rPr>
      </w:pPr>
    </w:p>
    <w:p w14:paraId="6F3E3CF3" w14:textId="77777777" w:rsidR="001E5F57" w:rsidRDefault="001E5F57" w:rsidP="00DD476B">
      <w:pPr>
        <w:pStyle w:val="NoSpacing"/>
        <w:jc w:val="center"/>
        <w:rPr>
          <w:rFonts w:asciiTheme="minorBidi" w:eastAsia="Calibri" w:hAnsiTheme="minorBidi" w:cstheme="minorBidi"/>
          <w:i/>
          <w:iCs/>
          <w:color w:val="FF0000"/>
          <w:kern w:val="0"/>
          <w:sz w:val="28"/>
          <w:szCs w:val="28"/>
          <w:lang w:val="en-US"/>
          <w14:ligatures w14:val="none"/>
        </w:rPr>
      </w:pPr>
    </w:p>
    <w:p w14:paraId="74AF5FC9" w14:textId="77777777" w:rsidR="00B45908" w:rsidRPr="00DD476B" w:rsidRDefault="00B45908" w:rsidP="00DD476B">
      <w:pPr>
        <w:pStyle w:val="NoSpacing"/>
        <w:jc w:val="thaiDistribute"/>
        <w:rPr>
          <w:rFonts w:asciiTheme="minorBidi" w:hAnsiTheme="minorBidi" w:cstheme="minorBidi"/>
          <w:color w:val="E2058D"/>
          <w:sz w:val="28"/>
          <w:szCs w:val="28"/>
          <w:lang w:val="en-US"/>
        </w:rPr>
      </w:pPr>
    </w:p>
    <w:sectPr w:rsidR="00B45908" w:rsidRPr="00DD476B" w:rsidSect="004D214F">
      <w:headerReference w:type="even" r:id="rId8"/>
      <w:headerReference w:type="default" r:id="rId9"/>
      <w:footerReference w:type="even" r:id="rId10"/>
      <w:footerReference w:type="default" r:id="rId11"/>
      <w:headerReference w:type="first" r:id="rId12"/>
      <w:footerReference w:type="first" r:id="rId13"/>
      <w:pgSz w:w="12240" w:h="15840"/>
      <w:pgMar w:top="709" w:right="1440" w:bottom="284" w:left="144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EC5E5" w14:textId="77777777" w:rsidR="008F0344" w:rsidRDefault="008F0344" w:rsidP="005956AC">
      <w:r>
        <w:separator/>
      </w:r>
    </w:p>
  </w:endnote>
  <w:endnote w:type="continuationSeparator" w:id="0">
    <w:p w14:paraId="2ADF1698" w14:textId="77777777" w:rsidR="008F0344" w:rsidRDefault="008F0344" w:rsidP="00595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ptos Display">
    <w:panose1 w:val="020B0004020202020204"/>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1D5D" w14:textId="77777777" w:rsidR="00E163A5" w:rsidRDefault="00E163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61883" w14:textId="77777777" w:rsidR="00E163A5" w:rsidRDefault="00E163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3333D" w14:textId="77777777" w:rsidR="00E163A5" w:rsidRDefault="00E16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94ECE" w14:textId="77777777" w:rsidR="008F0344" w:rsidRDefault="008F0344" w:rsidP="005956AC">
      <w:r>
        <w:separator/>
      </w:r>
    </w:p>
  </w:footnote>
  <w:footnote w:type="continuationSeparator" w:id="0">
    <w:p w14:paraId="7920F5CD" w14:textId="77777777" w:rsidR="008F0344" w:rsidRDefault="008F0344" w:rsidP="00595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2DAC7" w14:textId="77777777" w:rsidR="00E163A5" w:rsidRDefault="00E163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E6790" w14:textId="77777777" w:rsidR="00E163A5" w:rsidRDefault="00E163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8D07F" w14:textId="77777777" w:rsidR="00E163A5" w:rsidRDefault="00E163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5E39"/>
    <w:multiLevelType w:val="hybridMultilevel"/>
    <w:tmpl w:val="DAF8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332BE"/>
    <w:multiLevelType w:val="hybridMultilevel"/>
    <w:tmpl w:val="C21638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0E55818"/>
    <w:multiLevelType w:val="hybridMultilevel"/>
    <w:tmpl w:val="3B78F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C4576"/>
    <w:multiLevelType w:val="hybridMultilevel"/>
    <w:tmpl w:val="1A34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351266"/>
    <w:multiLevelType w:val="hybridMultilevel"/>
    <w:tmpl w:val="0396D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953662"/>
    <w:multiLevelType w:val="hybridMultilevel"/>
    <w:tmpl w:val="33AEF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E6277C"/>
    <w:multiLevelType w:val="hybridMultilevel"/>
    <w:tmpl w:val="DD300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5D3FFE"/>
    <w:multiLevelType w:val="hybridMultilevel"/>
    <w:tmpl w:val="15C69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D90F0A"/>
    <w:multiLevelType w:val="hybridMultilevel"/>
    <w:tmpl w:val="F83EE94C"/>
    <w:lvl w:ilvl="0" w:tplc="CDD4E868">
      <w:start w:val="1"/>
      <w:numFmt w:val="bullet"/>
      <w:lvlText w:val=""/>
      <w:lvlJc w:val="left"/>
      <w:pPr>
        <w:ind w:left="720" w:hanging="360"/>
      </w:pPr>
      <w:rPr>
        <w:rFonts w:ascii="Symbol" w:hAnsi="Symbol" w:hint="default"/>
        <w:color w:val="000000" w:themeColor="text1"/>
      </w:rPr>
    </w:lvl>
    <w:lvl w:ilvl="1" w:tplc="287A4D56">
      <w:start w:val="1"/>
      <w:numFmt w:val="bullet"/>
      <w:lvlText w:val="o"/>
      <w:lvlJc w:val="left"/>
      <w:pPr>
        <w:ind w:left="1440" w:hanging="360"/>
      </w:pPr>
      <w:rPr>
        <w:rFonts w:ascii="Courier New" w:hAnsi="Courier New" w:cs="Courier New" w:hint="default"/>
        <w:lang w:bidi="th-TH"/>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DD3200"/>
    <w:multiLevelType w:val="hybridMultilevel"/>
    <w:tmpl w:val="B37C2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B86D83"/>
    <w:multiLevelType w:val="hybridMultilevel"/>
    <w:tmpl w:val="09066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770BCF"/>
    <w:multiLevelType w:val="hybridMultilevel"/>
    <w:tmpl w:val="CA525820"/>
    <w:lvl w:ilvl="0" w:tplc="E13A0C3C">
      <w:start w:val="1"/>
      <w:numFmt w:val="decimal"/>
      <w:lvlText w:val="%1."/>
      <w:lvlJc w:val="left"/>
      <w:pPr>
        <w:ind w:left="720" w:hanging="360"/>
      </w:pPr>
      <w:rPr>
        <w:rFonts w:hint="default"/>
        <w:color w:val="E2058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4525159">
    <w:abstractNumId w:val="2"/>
  </w:num>
  <w:num w:numId="2" w16cid:durableId="43720203">
    <w:abstractNumId w:val="10"/>
  </w:num>
  <w:num w:numId="3" w16cid:durableId="1024357203">
    <w:abstractNumId w:val="4"/>
  </w:num>
  <w:num w:numId="4" w16cid:durableId="929236213">
    <w:abstractNumId w:val="11"/>
  </w:num>
  <w:num w:numId="5" w16cid:durableId="783234552">
    <w:abstractNumId w:val="1"/>
  </w:num>
  <w:num w:numId="6" w16cid:durableId="987444780">
    <w:abstractNumId w:val="9"/>
  </w:num>
  <w:num w:numId="7" w16cid:durableId="1938709861">
    <w:abstractNumId w:val="5"/>
  </w:num>
  <w:num w:numId="8" w16cid:durableId="1510559931">
    <w:abstractNumId w:val="6"/>
  </w:num>
  <w:num w:numId="9" w16cid:durableId="1025517701">
    <w:abstractNumId w:val="7"/>
  </w:num>
  <w:num w:numId="10" w16cid:durableId="1907493128">
    <w:abstractNumId w:val="8"/>
  </w:num>
  <w:num w:numId="11" w16cid:durableId="2081052695">
    <w:abstractNumId w:val="3"/>
  </w:num>
  <w:num w:numId="12" w16cid:durableId="4113196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A99"/>
    <w:rsid w:val="000012EF"/>
    <w:rsid w:val="000021CF"/>
    <w:rsid w:val="00002311"/>
    <w:rsid w:val="00023012"/>
    <w:rsid w:val="00027035"/>
    <w:rsid w:val="00027270"/>
    <w:rsid w:val="00034B66"/>
    <w:rsid w:val="000377A7"/>
    <w:rsid w:val="00043175"/>
    <w:rsid w:val="00062C9D"/>
    <w:rsid w:val="000643BB"/>
    <w:rsid w:val="00065D5E"/>
    <w:rsid w:val="0008137F"/>
    <w:rsid w:val="00081BAE"/>
    <w:rsid w:val="0008228F"/>
    <w:rsid w:val="000A3C06"/>
    <w:rsid w:val="000B4B02"/>
    <w:rsid w:val="000B5ED8"/>
    <w:rsid w:val="000C2B3A"/>
    <w:rsid w:val="000C7B08"/>
    <w:rsid w:val="000D067E"/>
    <w:rsid w:val="000D0BE3"/>
    <w:rsid w:val="000E34AC"/>
    <w:rsid w:val="000E6FFF"/>
    <w:rsid w:val="000F025E"/>
    <w:rsid w:val="000F0904"/>
    <w:rsid w:val="000F0FBA"/>
    <w:rsid w:val="000F38B1"/>
    <w:rsid w:val="00101B96"/>
    <w:rsid w:val="00102328"/>
    <w:rsid w:val="0010660D"/>
    <w:rsid w:val="00111CEC"/>
    <w:rsid w:val="00113650"/>
    <w:rsid w:val="0012258D"/>
    <w:rsid w:val="001233E0"/>
    <w:rsid w:val="0012559C"/>
    <w:rsid w:val="00126780"/>
    <w:rsid w:val="00135744"/>
    <w:rsid w:val="0013759E"/>
    <w:rsid w:val="00142558"/>
    <w:rsid w:val="00144AF6"/>
    <w:rsid w:val="00151776"/>
    <w:rsid w:val="00154C87"/>
    <w:rsid w:val="00157FDA"/>
    <w:rsid w:val="00161D3D"/>
    <w:rsid w:val="00161DF8"/>
    <w:rsid w:val="0016297D"/>
    <w:rsid w:val="001656F0"/>
    <w:rsid w:val="00171925"/>
    <w:rsid w:val="0017263A"/>
    <w:rsid w:val="00174A84"/>
    <w:rsid w:val="001779DC"/>
    <w:rsid w:val="00177B61"/>
    <w:rsid w:val="001800B3"/>
    <w:rsid w:val="0018615E"/>
    <w:rsid w:val="001A1C35"/>
    <w:rsid w:val="001A2937"/>
    <w:rsid w:val="001A733B"/>
    <w:rsid w:val="001B1973"/>
    <w:rsid w:val="001B4D9B"/>
    <w:rsid w:val="001B4E4A"/>
    <w:rsid w:val="001B55E1"/>
    <w:rsid w:val="001C3A3C"/>
    <w:rsid w:val="001C4822"/>
    <w:rsid w:val="001D428A"/>
    <w:rsid w:val="001D7C2B"/>
    <w:rsid w:val="001E0C60"/>
    <w:rsid w:val="001E5F57"/>
    <w:rsid w:val="001E7DAE"/>
    <w:rsid w:val="001F1B3F"/>
    <w:rsid w:val="001F706F"/>
    <w:rsid w:val="0021268C"/>
    <w:rsid w:val="0022462C"/>
    <w:rsid w:val="00232929"/>
    <w:rsid w:val="0023624B"/>
    <w:rsid w:val="00241F5D"/>
    <w:rsid w:val="002432B6"/>
    <w:rsid w:val="0024342B"/>
    <w:rsid w:val="00251194"/>
    <w:rsid w:val="00261AA6"/>
    <w:rsid w:val="0026461D"/>
    <w:rsid w:val="002675BA"/>
    <w:rsid w:val="00274D46"/>
    <w:rsid w:val="00277E92"/>
    <w:rsid w:val="00283B06"/>
    <w:rsid w:val="002A0076"/>
    <w:rsid w:val="002A1196"/>
    <w:rsid w:val="002A24EA"/>
    <w:rsid w:val="002B10D9"/>
    <w:rsid w:val="002C642D"/>
    <w:rsid w:val="002C648A"/>
    <w:rsid w:val="002D0B54"/>
    <w:rsid w:val="002E57FB"/>
    <w:rsid w:val="00304EDE"/>
    <w:rsid w:val="003051F5"/>
    <w:rsid w:val="00306E49"/>
    <w:rsid w:val="003115D0"/>
    <w:rsid w:val="00312E3E"/>
    <w:rsid w:val="00324C04"/>
    <w:rsid w:val="0032678F"/>
    <w:rsid w:val="0034354C"/>
    <w:rsid w:val="003464A7"/>
    <w:rsid w:val="00361CEC"/>
    <w:rsid w:val="00364F77"/>
    <w:rsid w:val="0037375F"/>
    <w:rsid w:val="00375CAF"/>
    <w:rsid w:val="003807B2"/>
    <w:rsid w:val="00390D4D"/>
    <w:rsid w:val="003963FB"/>
    <w:rsid w:val="003A1B1F"/>
    <w:rsid w:val="003A2092"/>
    <w:rsid w:val="003A5CD1"/>
    <w:rsid w:val="003B0215"/>
    <w:rsid w:val="003B0220"/>
    <w:rsid w:val="003B59C3"/>
    <w:rsid w:val="003C0FD3"/>
    <w:rsid w:val="003C4159"/>
    <w:rsid w:val="003E0777"/>
    <w:rsid w:val="003E32CD"/>
    <w:rsid w:val="003E3480"/>
    <w:rsid w:val="003F269D"/>
    <w:rsid w:val="004059AC"/>
    <w:rsid w:val="004161DF"/>
    <w:rsid w:val="00417842"/>
    <w:rsid w:val="00421515"/>
    <w:rsid w:val="00421770"/>
    <w:rsid w:val="00423616"/>
    <w:rsid w:val="00431D7B"/>
    <w:rsid w:val="00432025"/>
    <w:rsid w:val="004406B6"/>
    <w:rsid w:val="00457732"/>
    <w:rsid w:val="00462A65"/>
    <w:rsid w:val="00465058"/>
    <w:rsid w:val="00470C94"/>
    <w:rsid w:val="00476BBD"/>
    <w:rsid w:val="00481B82"/>
    <w:rsid w:val="0049157C"/>
    <w:rsid w:val="004924F1"/>
    <w:rsid w:val="004969A8"/>
    <w:rsid w:val="004A48A9"/>
    <w:rsid w:val="004A4D1E"/>
    <w:rsid w:val="004B2D64"/>
    <w:rsid w:val="004C4919"/>
    <w:rsid w:val="004D0924"/>
    <w:rsid w:val="004D214F"/>
    <w:rsid w:val="004D4976"/>
    <w:rsid w:val="004E0F7E"/>
    <w:rsid w:val="004E7EF2"/>
    <w:rsid w:val="004F70DF"/>
    <w:rsid w:val="00501823"/>
    <w:rsid w:val="005075B4"/>
    <w:rsid w:val="00523737"/>
    <w:rsid w:val="00524900"/>
    <w:rsid w:val="00526127"/>
    <w:rsid w:val="00530C3F"/>
    <w:rsid w:val="00532926"/>
    <w:rsid w:val="00541FD0"/>
    <w:rsid w:val="0054355E"/>
    <w:rsid w:val="0054359C"/>
    <w:rsid w:val="00543B0D"/>
    <w:rsid w:val="005518D3"/>
    <w:rsid w:val="00556F9A"/>
    <w:rsid w:val="00557CFA"/>
    <w:rsid w:val="0056018B"/>
    <w:rsid w:val="00561FA0"/>
    <w:rsid w:val="00570CCB"/>
    <w:rsid w:val="00576238"/>
    <w:rsid w:val="00580FE9"/>
    <w:rsid w:val="005858F5"/>
    <w:rsid w:val="00586F1C"/>
    <w:rsid w:val="00590318"/>
    <w:rsid w:val="00594EF0"/>
    <w:rsid w:val="005956AC"/>
    <w:rsid w:val="005A1C87"/>
    <w:rsid w:val="005A2BC4"/>
    <w:rsid w:val="005B08F2"/>
    <w:rsid w:val="005B1515"/>
    <w:rsid w:val="005B4A58"/>
    <w:rsid w:val="005B5E65"/>
    <w:rsid w:val="005C1451"/>
    <w:rsid w:val="005C18FF"/>
    <w:rsid w:val="005E6DBA"/>
    <w:rsid w:val="005F5D68"/>
    <w:rsid w:val="00614CD2"/>
    <w:rsid w:val="00624E33"/>
    <w:rsid w:val="00635F84"/>
    <w:rsid w:val="00644D6D"/>
    <w:rsid w:val="006463CD"/>
    <w:rsid w:val="00651A77"/>
    <w:rsid w:val="00653A82"/>
    <w:rsid w:val="00661912"/>
    <w:rsid w:val="00664F70"/>
    <w:rsid w:val="00671C7A"/>
    <w:rsid w:val="00675047"/>
    <w:rsid w:val="00684D47"/>
    <w:rsid w:val="0068692B"/>
    <w:rsid w:val="00687023"/>
    <w:rsid w:val="00692A9C"/>
    <w:rsid w:val="006A7CDD"/>
    <w:rsid w:val="006B3EEC"/>
    <w:rsid w:val="006B537E"/>
    <w:rsid w:val="006C160F"/>
    <w:rsid w:val="006C1A0A"/>
    <w:rsid w:val="006C220E"/>
    <w:rsid w:val="006C3FE6"/>
    <w:rsid w:val="006C4E9D"/>
    <w:rsid w:val="006D09EC"/>
    <w:rsid w:val="006D18C7"/>
    <w:rsid w:val="006D2046"/>
    <w:rsid w:val="006E7C4B"/>
    <w:rsid w:val="006F57D7"/>
    <w:rsid w:val="006F6AB6"/>
    <w:rsid w:val="0070260C"/>
    <w:rsid w:val="0071163A"/>
    <w:rsid w:val="007142FD"/>
    <w:rsid w:val="007166D5"/>
    <w:rsid w:val="00723D41"/>
    <w:rsid w:val="00730633"/>
    <w:rsid w:val="007350FB"/>
    <w:rsid w:val="00735B21"/>
    <w:rsid w:val="00743D27"/>
    <w:rsid w:val="00755340"/>
    <w:rsid w:val="00755870"/>
    <w:rsid w:val="007673FD"/>
    <w:rsid w:val="007701A7"/>
    <w:rsid w:val="00773861"/>
    <w:rsid w:val="007847F0"/>
    <w:rsid w:val="007B4BA1"/>
    <w:rsid w:val="007C0373"/>
    <w:rsid w:val="007C2A86"/>
    <w:rsid w:val="007C6400"/>
    <w:rsid w:val="007E5230"/>
    <w:rsid w:val="007E720F"/>
    <w:rsid w:val="007F2194"/>
    <w:rsid w:val="007F7D76"/>
    <w:rsid w:val="008031F5"/>
    <w:rsid w:val="00803A18"/>
    <w:rsid w:val="00815DBB"/>
    <w:rsid w:val="00821089"/>
    <w:rsid w:val="00824762"/>
    <w:rsid w:val="008268B1"/>
    <w:rsid w:val="00835BA8"/>
    <w:rsid w:val="00854481"/>
    <w:rsid w:val="00857FBC"/>
    <w:rsid w:val="00860C68"/>
    <w:rsid w:val="008626F1"/>
    <w:rsid w:val="0087492D"/>
    <w:rsid w:val="008837DA"/>
    <w:rsid w:val="00885E2A"/>
    <w:rsid w:val="008965F7"/>
    <w:rsid w:val="008A479D"/>
    <w:rsid w:val="008B0DB7"/>
    <w:rsid w:val="008B0F4B"/>
    <w:rsid w:val="008C37FF"/>
    <w:rsid w:val="008C6787"/>
    <w:rsid w:val="008D5115"/>
    <w:rsid w:val="008D5C9D"/>
    <w:rsid w:val="008E0E22"/>
    <w:rsid w:val="008E108D"/>
    <w:rsid w:val="008F0344"/>
    <w:rsid w:val="008F3238"/>
    <w:rsid w:val="008F4832"/>
    <w:rsid w:val="008F4C46"/>
    <w:rsid w:val="008F62B7"/>
    <w:rsid w:val="008F75A1"/>
    <w:rsid w:val="00904096"/>
    <w:rsid w:val="00906FD8"/>
    <w:rsid w:val="009134A6"/>
    <w:rsid w:val="00916892"/>
    <w:rsid w:val="00925EFB"/>
    <w:rsid w:val="00932199"/>
    <w:rsid w:val="00937D74"/>
    <w:rsid w:val="00941BC1"/>
    <w:rsid w:val="00947786"/>
    <w:rsid w:val="00951577"/>
    <w:rsid w:val="00953F42"/>
    <w:rsid w:val="00963C6D"/>
    <w:rsid w:val="009654EA"/>
    <w:rsid w:val="00965650"/>
    <w:rsid w:val="0097342C"/>
    <w:rsid w:val="009869E2"/>
    <w:rsid w:val="00993274"/>
    <w:rsid w:val="00994890"/>
    <w:rsid w:val="00994EE2"/>
    <w:rsid w:val="00995F51"/>
    <w:rsid w:val="009A2580"/>
    <w:rsid w:val="009A476F"/>
    <w:rsid w:val="009A488C"/>
    <w:rsid w:val="009B005E"/>
    <w:rsid w:val="009B7682"/>
    <w:rsid w:val="009C034C"/>
    <w:rsid w:val="009C36EB"/>
    <w:rsid w:val="009D0A99"/>
    <w:rsid w:val="009D0FD4"/>
    <w:rsid w:val="009D2448"/>
    <w:rsid w:val="009E0A0C"/>
    <w:rsid w:val="009E35BE"/>
    <w:rsid w:val="009E5C2C"/>
    <w:rsid w:val="009E68D0"/>
    <w:rsid w:val="009E7D16"/>
    <w:rsid w:val="009F038F"/>
    <w:rsid w:val="009F61E3"/>
    <w:rsid w:val="00A10736"/>
    <w:rsid w:val="00A10C42"/>
    <w:rsid w:val="00A1293D"/>
    <w:rsid w:val="00A17D1F"/>
    <w:rsid w:val="00A20E9D"/>
    <w:rsid w:val="00A2556C"/>
    <w:rsid w:val="00A3262F"/>
    <w:rsid w:val="00A32F0A"/>
    <w:rsid w:val="00A37B57"/>
    <w:rsid w:val="00A41E11"/>
    <w:rsid w:val="00A424C1"/>
    <w:rsid w:val="00A432B5"/>
    <w:rsid w:val="00A452D6"/>
    <w:rsid w:val="00A56026"/>
    <w:rsid w:val="00A60CCE"/>
    <w:rsid w:val="00A659BB"/>
    <w:rsid w:val="00A7637D"/>
    <w:rsid w:val="00A8263A"/>
    <w:rsid w:val="00A851A4"/>
    <w:rsid w:val="00A92B92"/>
    <w:rsid w:val="00AA2668"/>
    <w:rsid w:val="00AA37B9"/>
    <w:rsid w:val="00AA3C3D"/>
    <w:rsid w:val="00AA555E"/>
    <w:rsid w:val="00AA7F19"/>
    <w:rsid w:val="00AB23A5"/>
    <w:rsid w:val="00AB5E00"/>
    <w:rsid w:val="00AC0DA9"/>
    <w:rsid w:val="00AE731D"/>
    <w:rsid w:val="00AF31CB"/>
    <w:rsid w:val="00B02BAA"/>
    <w:rsid w:val="00B04D09"/>
    <w:rsid w:val="00B17591"/>
    <w:rsid w:val="00B25D7A"/>
    <w:rsid w:val="00B3060E"/>
    <w:rsid w:val="00B35EB3"/>
    <w:rsid w:val="00B40496"/>
    <w:rsid w:val="00B416D3"/>
    <w:rsid w:val="00B42997"/>
    <w:rsid w:val="00B45908"/>
    <w:rsid w:val="00B704E7"/>
    <w:rsid w:val="00B771FF"/>
    <w:rsid w:val="00B84DAA"/>
    <w:rsid w:val="00B9016C"/>
    <w:rsid w:val="00B912B9"/>
    <w:rsid w:val="00B94A03"/>
    <w:rsid w:val="00B95CAF"/>
    <w:rsid w:val="00BA372D"/>
    <w:rsid w:val="00BA62C7"/>
    <w:rsid w:val="00BA7B97"/>
    <w:rsid w:val="00BB5848"/>
    <w:rsid w:val="00BC0266"/>
    <w:rsid w:val="00BD227F"/>
    <w:rsid w:val="00BD5761"/>
    <w:rsid w:val="00BF0F78"/>
    <w:rsid w:val="00C002F0"/>
    <w:rsid w:val="00C0279F"/>
    <w:rsid w:val="00C04A21"/>
    <w:rsid w:val="00C12519"/>
    <w:rsid w:val="00C12944"/>
    <w:rsid w:val="00C16C61"/>
    <w:rsid w:val="00C17812"/>
    <w:rsid w:val="00C24240"/>
    <w:rsid w:val="00C25104"/>
    <w:rsid w:val="00C33EA2"/>
    <w:rsid w:val="00C37128"/>
    <w:rsid w:val="00C402CF"/>
    <w:rsid w:val="00C403AB"/>
    <w:rsid w:val="00C40A0E"/>
    <w:rsid w:val="00C40E2A"/>
    <w:rsid w:val="00C43439"/>
    <w:rsid w:val="00C5071A"/>
    <w:rsid w:val="00C5089E"/>
    <w:rsid w:val="00C52707"/>
    <w:rsid w:val="00C65E7A"/>
    <w:rsid w:val="00C66551"/>
    <w:rsid w:val="00C759FC"/>
    <w:rsid w:val="00C80525"/>
    <w:rsid w:val="00C8456E"/>
    <w:rsid w:val="00C9528D"/>
    <w:rsid w:val="00CA14EC"/>
    <w:rsid w:val="00CC2D38"/>
    <w:rsid w:val="00CC6955"/>
    <w:rsid w:val="00CD35C3"/>
    <w:rsid w:val="00CD3937"/>
    <w:rsid w:val="00CE30D4"/>
    <w:rsid w:val="00CE4F8D"/>
    <w:rsid w:val="00CF59B3"/>
    <w:rsid w:val="00D023C5"/>
    <w:rsid w:val="00D129C0"/>
    <w:rsid w:val="00D1320A"/>
    <w:rsid w:val="00D16594"/>
    <w:rsid w:val="00D21797"/>
    <w:rsid w:val="00D26EB1"/>
    <w:rsid w:val="00D35694"/>
    <w:rsid w:val="00D432D5"/>
    <w:rsid w:val="00D452F5"/>
    <w:rsid w:val="00D52B99"/>
    <w:rsid w:val="00D6440D"/>
    <w:rsid w:val="00D733E3"/>
    <w:rsid w:val="00D758EC"/>
    <w:rsid w:val="00D766B7"/>
    <w:rsid w:val="00D85252"/>
    <w:rsid w:val="00D93314"/>
    <w:rsid w:val="00D94242"/>
    <w:rsid w:val="00D94E41"/>
    <w:rsid w:val="00DB2545"/>
    <w:rsid w:val="00DB3EC4"/>
    <w:rsid w:val="00DB4469"/>
    <w:rsid w:val="00DB56CF"/>
    <w:rsid w:val="00DB59D7"/>
    <w:rsid w:val="00DC1EBC"/>
    <w:rsid w:val="00DD26FE"/>
    <w:rsid w:val="00DD476B"/>
    <w:rsid w:val="00DD4C50"/>
    <w:rsid w:val="00DE49AD"/>
    <w:rsid w:val="00DF1A21"/>
    <w:rsid w:val="00DF260C"/>
    <w:rsid w:val="00DF5D38"/>
    <w:rsid w:val="00E10E7C"/>
    <w:rsid w:val="00E11170"/>
    <w:rsid w:val="00E11921"/>
    <w:rsid w:val="00E163A5"/>
    <w:rsid w:val="00E27DAB"/>
    <w:rsid w:val="00E34CAB"/>
    <w:rsid w:val="00E43096"/>
    <w:rsid w:val="00E455A1"/>
    <w:rsid w:val="00E60080"/>
    <w:rsid w:val="00E6160B"/>
    <w:rsid w:val="00E709AD"/>
    <w:rsid w:val="00E722F0"/>
    <w:rsid w:val="00E8430B"/>
    <w:rsid w:val="00E9388A"/>
    <w:rsid w:val="00E93A63"/>
    <w:rsid w:val="00E948A2"/>
    <w:rsid w:val="00E949A6"/>
    <w:rsid w:val="00E96EAE"/>
    <w:rsid w:val="00EA28BA"/>
    <w:rsid w:val="00EA335A"/>
    <w:rsid w:val="00EB29D8"/>
    <w:rsid w:val="00EB6EB5"/>
    <w:rsid w:val="00EC2C68"/>
    <w:rsid w:val="00ED3597"/>
    <w:rsid w:val="00EE532B"/>
    <w:rsid w:val="00EE5A37"/>
    <w:rsid w:val="00EF5DF1"/>
    <w:rsid w:val="00F012A9"/>
    <w:rsid w:val="00F03EA1"/>
    <w:rsid w:val="00F21590"/>
    <w:rsid w:val="00F22C33"/>
    <w:rsid w:val="00F2305D"/>
    <w:rsid w:val="00F30BA2"/>
    <w:rsid w:val="00F34629"/>
    <w:rsid w:val="00F45267"/>
    <w:rsid w:val="00F50E9E"/>
    <w:rsid w:val="00F60931"/>
    <w:rsid w:val="00F64E7F"/>
    <w:rsid w:val="00F802E6"/>
    <w:rsid w:val="00F85184"/>
    <w:rsid w:val="00F87ACC"/>
    <w:rsid w:val="00F91B9F"/>
    <w:rsid w:val="00F95D32"/>
    <w:rsid w:val="00FA176E"/>
    <w:rsid w:val="00FA31CE"/>
    <w:rsid w:val="00FA4402"/>
    <w:rsid w:val="00FB1CFB"/>
    <w:rsid w:val="00FB7D88"/>
    <w:rsid w:val="00FC1A15"/>
    <w:rsid w:val="00FD6215"/>
    <w:rsid w:val="00FE49DD"/>
    <w:rsid w:val="00FE5D4B"/>
    <w:rsid w:val="00FF3406"/>
  </w:rsids>
  <m:mathPr>
    <m:mathFont m:val="Cambria Math"/>
    <m:brkBin m:val="before"/>
    <m:brkBinSub m:val="--"/>
    <m:smallFrac m:val="0"/>
    <m:dispDef/>
    <m:lMargin m:val="0"/>
    <m:rMargin m:val="0"/>
    <m:defJc m:val="centerGroup"/>
    <m:wrapIndent m:val="1440"/>
    <m:intLim m:val="subSup"/>
    <m:naryLim m:val="undOvr"/>
  </m:mathPr>
  <w:themeFontLang w:val="en-TH"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31C1F"/>
  <w15:chartTrackingRefBased/>
  <w15:docId w15:val="{972D28DF-19EE-614A-B9E5-362448F75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30"/>
        <w:lang w:val="en-TH" w:eastAsia="en-US"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A86"/>
    <w:pPr>
      <w:spacing w:after="0" w:line="240" w:lineRule="auto"/>
    </w:pPr>
    <w:rPr>
      <w:rFonts w:ascii="Times New Roman" w:eastAsia="Times New Roman" w:hAnsi="Times New Roman" w:cs="Times New Roman"/>
      <w:kern w:val="0"/>
      <w:szCs w:val="24"/>
      <w14:ligatures w14:val="none"/>
    </w:rPr>
  </w:style>
  <w:style w:type="paragraph" w:styleId="Heading1">
    <w:name w:val="heading 1"/>
    <w:basedOn w:val="Normal"/>
    <w:next w:val="Normal"/>
    <w:link w:val="Heading1Char"/>
    <w:uiPriority w:val="9"/>
    <w:qFormat/>
    <w:rsid w:val="009D0A99"/>
    <w:pPr>
      <w:keepNext/>
      <w:keepLines/>
      <w:spacing w:before="360" w:after="80" w:line="259" w:lineRule="auto"/>
      <w:outlineLvl w:val="0"/>
    </w:pPr>
    <w:rPr>
      <w:rFonts w:asciiTheme="majorHAnsi" w:eastAsiaTheme="majorEastAsia" w:hAnsiTheme="majorHAnsi" w:cstheme="majorBidi"/>
      <w:color w:val="0F4761" w:themeColor="accent1" w:themeShade="BF"/>
      <w:sz w:val="40"/>
      <w:szCs w:val="50"/>
      <w:lang w:val="en-US"/>
    </w:rPr>
  </w:style>
  <w:style w:type="paragraph" w:styleId="Heading2">
    <w:name w:val="heading 2"/>
    <w:basedOn w:val="Normal"/>
    <w:next w:val="Normal"/>
    <w:link w:val="Heading2Char"/>
    <w:uiPriority w:val="9"/>
    <w:semiHidden/>
    <w:unhideWhenUsed/>
    <w:qFormat/>
    <w:rsid w:val="009D0A99"/>
    <w:pPr>
      <w:keepNext/>
      <w:keepLines/>
      <w:spacing w:before="160" w:after="80" w:line="259" w:lineRule="auto"/>
      <w:outlineLvl w:val="1"/>
    </w:pPr>
    <w:rPr>
      <w:rFonts w:asciiTheme="majorHAnsi" w:eastAsiaTheme="majorEastAsia" w:hAnsiTheme="majorHAnsi" w:cstheme="majorBidi"/>
      <w:color w:val="0F4761" w:themeColor="accent1" w:themeShade="BF"/>
      <w:sz w:val="32"/>
      <w:szCs w:val="40"/>
      <w:lang w:val="en-US"/>
    </w:rPr>
  </w:style>
  <w:style w:type="paragraph" w:styleId="Heading3">
    <w:name w:val="heading 3"/>
    <w:basedOn w:val="Normal"/>
    <w:next w:val="Normal"/>
    <w:link w:val="Heading3Char"/>
    <w:uiPriority w:val="9"/>
    <w:semiHidden/>
    <w:unhideWhenUsed/>
    <w:qFormat/>
    <w:rsid w:val="009D0A99"/>
    <w:pPr>
      <w:keepNext/>
      <w:keepLines/>
      <w:spacing w:before="160" w:after="80" w:line="259" w:lineRule="auto"/>
      <w:outlineLvl w:val="2"/>
    </w:pPr>
    <w:rPr>
      <w:rFonts w:asciiTheme="minorHAnsi" w:eastAsiaTheme="majorEastAsia" w:hAnsiTheme="minorHAnsi" w:cstheme="majorBidi"/>
      <w:color w:val="0F4761" w:themeColor="accent1" w:themeShade="BF"/>
      <w:sz w:val="28"/>
      <w:szCs w:val="35"/>
      <w:lang w:val="en-US"/>
    </w:rPr>
  </w:style>
  <w:style w:type="paragraph" w:styleId="Heading4">
    <w:name w:val="heading 4"/>
    <w:basedOn w:val="Normal"/>
    <w:next w:val="Normal"/>
    <w:link w:val="Heading4Char"/>
    <w:uiPriority w:val="9"/>
    <w:semiHidden/>
    <w:unhideWhenUsed/>
    <w:qFormat/>
    <w:rsid w:val="009D0A99"/>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8"/>
      <w:lang w:val="en-US"/>
    </w:rPr>
  </w:style>
  <w:style w:type="paragraph" w:styleId="Heading5">
    <w:name w:val="heading 5"/>
    <w:basedOn w:val="Normal"/>
    <w:next w:val="Normal"/>
    <w:link w:val="Heading5Char"/>
    <w:uiPriority w:val="9"/>
    <w:semiHidden/>
    <w:unhideWhenUsed/>
    <w:qFormat/>
    <w:rsid w:val="009D0A99"/>
    <w:pPr>
      <w:keepNext/>
      <w:keepLines/>
      <w:spacing w:before="80" w:after="40" w:line="259" w:lineRule="auto"/>
      <w:outlineLvl w:val="4"/>
    </w:pPr>
    <w:rPr>
      <w:rFonts w:asciiTheme="minorHAnsi" w:eastAsiaTheme="majorEastAsia" w:hAnsiTheme="minorHAnsi" w:cstheme="majorBidi"/>
      <w:color w:val="0F4761" w:themeColor="accent1" w:themeShade="BF"/>
      <w:sz w:val="22"/>
      <w:szCs w:val="28"/>
      <w:lang w:val="en-US"/>
    </w:rPr>
  </w:style>
  <w:style w:type="paragraph" w:styleId="Heading6">
    <w:name w:val="heading 6"/>
    <w:basedOn w:val="Normal"/>
    <w:next w:val="Normal"/>
    <w:link w:val="Heading6Char"/>
    <w:uiPriority w:val="9"/>
    <w:semiHidden/>
    <w:unhideWhenUsed/>
    <w:qFormat/>
    <w:rsid w:val="009D0A99"/>
    <w:pPr>
      <w:keepNext/>
      <w:keepLines/>
      <w:spacing w:before="40" w:line="259" w:lineRule="auto"/>
      <w:outlineLvl w:val="5"/>
    </w:pPr>
    <w:rPr>
      <w:rFonts w:asciiTheme="minorHAnsi" w:eastAsiaTheme="majorEastAsia" w:hAnsiTheme="minorHAnsi" w:cstheme="majorBidi"/>
      <w:i/>
      <w:iCs/>
      <w:color w:val="595959" w:themeColor="text1" w:themeTint="A6"/>
      <w:sz w:val="22"/>
      <w:szCs w:val="28"/>
      <w:lang w:val="en-US"/>
    </w:rPr>
  </w:style>
  <w:style w:type="paragraph" w:styleId="Heading7">
    <w:name w:val="heading 7"/>
    <w:basedOn w:val="Normal"/>
    <w:next w:val="Normal"/>
    <w:link w:val="Heading7Char"/>
    <w:uiPriority w:val="9"/>
    <w:semiHidden/>
    <w:unhideWhenUsed/>
    <w:qFormat/>
    <w:rsid w:val="009D0A99"/>
    <w:pPr>
      <w:keepNext/>
      <w:keepLines/>
      <w:spacing w:before="40" w:line="259" w:lineRule="auto"/>
      <w:outlineLvl w:val="6"/>
    </w:pPr>
    <w:rPr>
      <w:rFonts w:asciiTheme="minorHAnsi" w:eastAsiaTheme="majorEastAsia" w:hAnsiTheme="minorHAnsi" w:cstheme="majorBidi"/>
      <w:color w:val="595959" w:themeColor="text1" w:themeTint="A6"/>
      <w:sz w:val="22"/>
      <w:szCs w:val="28"/>
      <w:lang w:val="en-US"/>
    </w:rPr>
  </w:style>
  <w:style w:type="paragraph" w:styleId="Heading8">
    <w:name w:val="heading 8"/>
    <w:basedOn w:val="Normal"/>
    <w:next w:val="Normal"/>
    <w:link w:val="Heading8Char"/>
    <w:uiPriority w:val="9"/>
    <w:semiHidden/>
    <w:unhideWhenUsed/>
    <w:qFormat/>
    <w:rsid w:val="009D0A99"/>
    <w:pPr>
      <w:keepNext/>
      <w:keepLines/>
      <w:spacing w:line="259" w:lineRule="auto"/>
      <w:outlineLvl w:val="7"/>
    </w:pPr>
    <w:rPr>
      <w:rFonts w:asciiTheme="minorHAnsi" w:eastAsiaTheme="majorEastAsia" w:hAnsiTheme="minorHAnsi" w:cstheme="majorBidi"/>
      <w:i/>
      <w:iCs/>
      <w:color w:val="272727" w:themeColor="text1" w:themeTint="D8"/>
      <w:sz w:val="22"/>
      <w:szCs w:val="28"/>
      <w:lang w:val="en-US"/>
    </w:rPr>
  </w:style>
  <w:style w:type="paragraph" w:styleId="Heading9">
    <w:name w:val="heading 9"/>
    <w:basedOn w:val="Normal"/>
    <w:next w:val="Normal"/>
    <w:link w:val="Heading9Char"/>
    <w:uiPriority w:val="9"/>
    <w:semiHidden/>
    <w:unhideWhenUsed/>
    <w:qFormat/>
    <w:rsid w:val="009D0A99"/>
    <w:pPr>
      <w:keepNext/>
      <w:keepLines/>
      <w:spacing w:line="259" w:lineRule="auto"/>
      <w:outlineLvl w:val="8"/>
    </w:pPr>
    <w:rPr>
      <w:rFonts w:asciiTheme="minorHAnsi" w:eastAsiaTheme="majorEastAsia" w:hAnsiTheme="minorHAnsi" w:cstheme="majorBidi"/>
      <w:color w:val="272727" w:themeColor="text1" w:themeTint="D8"/>
      <w:sz w:val="22"/>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0A99"/>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9D0A99"/>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9D0A99"/>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9D0A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0A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0A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0A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0A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0A99"/>
    <w:rPr>
      <w:rFonts w:eastAsiaTheme="majorEastAsia" w:cstheme="majorBidi"/>
      <w:color w:val="272727" w:themeColor="text1" w:themeTint="D8"/>
    </w:rPr>
  </w:style>
  <w:style w:type="paragraph" w:styleId="Title">
    <w:name w:val="Title"/>
    <w:basedOn w:val="Normal"/>
    <w:next w:val="Normal"/>
    <w:link w:val="TitleChar"/>
    <w:uiPriority w:val="10"/>
    <w:qFormat/>
    <w:rsid w:val="009D0A99"/>
    <w:pPr>
      <w:spacing w:after="80"/>
      <w:contextualSpacing/>
    </w:pPr>
    <w:rPr>
      <w:rFonts w:asciiTheme="majorHAnsi" w:eastAsiaTheme="majorEastAsia" w:hAnsiTheme="majorHAnsi" w:cstheme="majorBidi"/>
      <w:spacing w:val="-10"/>
      <w:kern w:val="28"/>
      <w:sz w:val="56"/>
      <w:szCs w:val="71"/>
      <w:lang w:val="en-US"/>
    </w:rPr>
  </w:style>
  <w:style w:type="character" w:customStyle="1" w:styleId="TitleChar">
    <w:name w:val="Title Char"/>
    <w:basedOn w:val="DefaultParagraphFont"/>
    <w:link w:val="Title"/>
    <w:uiPriority w:val="10"/>
    <w:rsid w:val="009D0A99"/>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9D0A99"/>
    <w:pPr>
      <w:numPr>
        <w:ilvl w:val="1"/>
      </w:numPr>
      <w:spacing w:after="160" w:line="259" w:lineRule="auto"/>
    </w:pPr>
    <w:rPr>
      <w:rFonts w:asciiTheme="minorHAnsi" w:eastAsiaTheme="majorEastAsia" w:hAnsiTheme="minorHAnsi" w:cstheme="majorBidi"/>
      <w:color w:val="595959" w:themeColor="text1" w:themeTint="A6"/>
      <w:spacing w:val="15"/>
      <w:sz w:val="28"/>
      <w:szCs w:val="35"/>
      <w:lang w:val="en-US"/>
    </w:rPr>
  </w:style>
  <w:style w:type="character" w:customStyle="1" w:styleId="SubtitleChar">
    <w:name w:val="Subtitle Char"/>
    <w:basedOn w:val="DefaultParagraphFont"/>
    <w:link w:val="Subtitle"/>
    <w:uiPriority w:val="11"/>
    <w:rsid w:val="009D0A99"/>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9D0A99"/>
    <w:pPr>
      <w:spacing w:before="160" w:after="160" w:line="259" w:lineRule="auto"/>
      <w:jc w:val="center"/>
    </w:pPr>
    <w:rPr>
      <w:rFonts w:asciiTheme="minorHAnsi" w:eastAsiaTheme="minorHAnsi" w:hAnsiTheme="minorHAnsi" w:cstheme="minorBidi"/>
      <w:i/>
      <w:iCs/>
      <w:color w:val="404040" w:themeColor="text1" w:themeTint="BF"/>
      <w:sz w:val="22"/>
      <w:szCs w:val="28"/>
      <w:lang w:val="en-US"/>
    </w:rPr>
  </w:style>
  <w:style w:type="character" w:customStyle="1" w:styleId="QuoteChar">
    <w:name w:val="Quote Char"/>
    <w:basedOn w:val="DefaultParagraphFont"/>
    <w:link w:val="Quote"/>
    <w:uiPriority w:val="29"/>
    <w:rsid w:val="009D0A99"/>
    <w:rPr>
      <w:rFonts w:cs="Angsana New"/>
      <w:i/>
      <w:iCs/>
      <w:color w:val="404040" w:themeColor="text1" w:themeTint="BF"/>
    </w:rPr>
  </w:style>
  <w:style w:type="paragraph" w:styleId="ListParagraph">
    <w:name w:val="List Paragraph"/>
    <w:aliases w:val="List Paragraph1,heading 9,Heading 91"/>
    <w:basedOn w:val="Normal"/>
    <w:link w:val="ListParagraphChar"/>
    <w:uiPriority w:val="34"/>
    <w:qFormat/>
    <w:rsid w:val="009D0A99"/>
    <w:pPr>
      <w:spacing w:after="160" w:line="259" w:lineRule="auto"/>
      <w:ind w:left="720"/>
      <w:contextualSpacing/>
    </w:pPr>
    <w:rPr>
      <w:rFonts w:asciiTheme="minorHAnsi" w:eastAsiaTheme="minorHAnsi" w:hAnsiTheme="minorHAnsi" w:cstheme="minorBidi"/>
      <w:sz w:val="22"/>
      <w:szCs w:val="28"/>
      <w:lang w:val="en-US"/>
    </w:rPr>
  </w:style>
  <w:style w:type="character" w:styleId="IntenseEmphasis">
    <w:name w:val="Intense Emphasis"/>
    <w:basedOn w:val="DefaultParagraphFont"/>
    <w:uiPriority w:val="21"/>
    <w:qFormat/>
    <w:rsid w:val="009D0A99"/>
    <w:rPr>
      <w:i/>
      <w:iCs/>
      <w:color w:val="0F4761" w:themeColor="accent1" w:themeShade="BF"/>
    </w:rPr>
  </w:style>
  <w:style w:type="paragraph" w:styleId="IntenseQuote">
    <w:name w:val="Intense Quote"/>
    <w:basedOn w:val="Normal"/>
    <w:next w:val="Normal"/>
    <w:link w:val="IntenseQuoteChar"/>
    <w:uiPriority w:val="30"/>
    <w:qFormat/>
    <w:rsid w:val="009D0A9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8"/>
      <w:lang w:val="en-US"/>
    </w:rPr>
  </w:style>
  <w:style w:type="character" w:customStyle="1" w:styleId="IntenseQuoteChar">
    <w:name w:val="Intense Quote Char"/>
    <w:basedOn w:val="DefaultParagraphFont"/>
    <w:link w:val="IntenseQuote"/>
    <w:uiPriority w:val="30"/>
    <w:rsid w:val="009D0A99"/>
    <w:rPr>
      <w:rFonts w:cs="Angsana New"/>
      <w:i/>
      <w:iCs/>
      <w:color w:val="0F4761" w:themeColor="accent1" w:themeShade="BF"/>
    </w:rPr>
  </w:style>
  <w:style w:type="character" w:styleId="IntenseReference">
    <w:name w:val="Intense Reference"/>
    <w:basedOn w:val="DefaultParagraphFont"/>
    <w:uiPriority w:val="32"/>
    <w:qFormat/>
    <w:rsid w:val="009D0A99"/>
    <w:rPr>
      <w:b/>
      <w:bCs/>
      <w:smallCaps/>
      <w:color w:val="0F4761" w:themeColor="accent1" w:themeShade="BF"/>
      <w:spacing w:val="5"/>
    </w:rPr>
  </w:style>
  <w:style w:type="character" w:customStyle="1" w:styleId="ListParagraphChar">
    <w:name w:val="List Paragraph Char"/>
    <w:aliases w:val="List Paragraph1 Char,heading 9 Char,Heading 91 Char"/>
    <w:link w:val="ListParagraph"/>
    <w:uiPriority w:val="34"/>
    <w:rsid w:val="00C17812"/>
    <w:rPr>
      <w:rFonts w:cs="Angsana New"/>
    </w:rPr>
  </w:style>
  <w:style w:type="character" w:styleId="Strong">
    <w:name w:val="Strong"/>
    <w:basedOn w:val="DefaultParagraphFont"/>
    <w:uiPriority w:val="22"/>
    <w:qFormat/>
    <w:rsid w:val="00994890"/>
    <w:rPr>
      <w:b/>
      <w:bCs/>
    </w:rPr>
  </w:style>
  <w:style w:type="paragraph" w:styleId="Header">
    <w:name w:val="header"/>
    <w:basedOn w:val="Normal"/>
    <w:link w:val="HeaderChar"/>
    <w:uiPriority w:val="99"/>
    <w:unhideWhenUsed/>
    <w:rsid w:val="005956AC"/>
    <w:pPr>
      <w:tabs>
        <w:tab w:val="center" w:pos="4680"/>
        <w:tab w:val="right" w:pos="9360"/>
      </w:tabs>
    </w:pPr>
    <w:rPr>
      <w:rFonts w:asciiTheme="minorHAnsi" w:eastAsiaTheme="minorHAnsi" w:hAnsiTheme="minorHAnsi" w:cstheme="minorBidi"/>
      <w:sz w:val="22"/>
      <w:szCs w:val="28"/>
      <w:lang w:val="en-US"/>
    </w:rPr>
  </w:style>
  <w:style w:type="character" w:customStyle="1" w:styleId="HeaderChar">
    <w:name w:val="Header Char"/>
    <w:basedOn w:val="DefaultParagraphFont"/>
    <w:link w:val="Header"/>
    <w:uiPriority w:val="99"/>
    <w:rsid w:val="005956AC"/>
    <w:rPr>
      <w:rFonts w:cs="Angsana New"/>
    </w:rPr>
  </w:style>
  <w:style w:type="paragraph" w:styleId="Footer">
    <w:name w:val="footer"/>
    <w:basedOn w:val="Normal"/>
    <w:link w:val="FooterChar"/>
    <w:uiPriority w:val="99"/>
    <w:unhideWhenUsed/>
    <w:rsid w:val="005956AC"/>
    <w:pPr>
      <w:tabs>
        <w:tab w:val="center" w:pos="4680"/>
        <w:tab w:val="right" w:pos="9360"/>
      </w:tabs>
    </w:pPr>
    <w:rPr>
      <w:rFonts w:asciiTheme="minorHAnsi" w:eastAsiaTheme="minorHAnsi" w:hAnsiTheme="minorHAnsi" w:cstheme="minorBidi"/>
      <w:sz w:val="22"/>
      <w:szCs w:val="28"/>
      <w:lang w:val="en-US"/>
    </w:rPr>
  </w:style>
  <w:style w:type="character" w:customStyle="1" w:styleId="FooterChar">
    <w:name w:val="Footer Char"/>
    <w:basedOn w:val="DefaultParagraphFont"/>
    <w:link w:val="Footer"/>
    <w:uiPriority w:val="99"/>
    <w:rsid w:val="005956AC"/>
    <w:rPr>
      <w:rFonts w:cs="Angsana New"/>
    </w:rPr>
  </w:style>
  <w:style w:type="paragraph" w:styleId="NoSpacing">
    <w:name w:val="No Spacing"/>
    <w:uiPriority w:val="1"/>
    <w:qFormat/>
    <w:rsid w:val="005956AC"/>
    <w:pPr>
      <w:spacing w:after="0" w:line="240" w:lineRule="auto"/>
    </w:pPr>
    <w:rPr>
      <w:rFonts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658869">
      <w:bodyDiv w:val="1"/>
      <w:marLeft w:val="0"/>
      <w:marRight w:val="0"/>
      <w:marTop w:val="0"/>
      <w:marBottom w:val="0"/>
      <w:divBdr>
        <w:top w:val="none" w:sz="0" w:space="0" w:color="auto"/>
        <w:left w:val="none" w:sz="0" w:space="0" w:color="auto"/>
        <w:bottom w:val="none" w:sz="0" w:space="0" w:color="auto"/>
        <w:right w:val="none" w:sz="0" w:space="0" w:color="auto"/>
      </w:divBdr>
    </w:div>
    <w:div w:id="1114598129">
      <w:bodyDiv w:val="1"/>
      <w:marLeft w:val="0"/>
      <w:marRight w:val="0"/>
      <w:marTop w:val="0"/>
      <w:marBottom w:val="0"/>
      <w:divBdr>
        <w:top w:val="none" w:sz="0" w:space="0" w:color="auto"/>
        <w:left w:val="none" w:sz="0" w:space="0" w:color="auto"/>
        <w:bottom w:val="none" w:sz="0" w:space="0" w:color="auto"/>
        <w:right w:val="none" w:sz="0" w:space="0" w:color="auto"/>
      </w:divBdr>
    </w:div>
    <w:div w:id="1547837136">
      <w:bodyDiv w:val="1"/>
      <w:marLeft w:val="0"/>
      <w:marRight w:val="0"/>
      <w:marTop w:val="0"/>
      <w:marBottom w:val="0"/>
      <w:divBdr>
        <w:top w:val="none" w:sz="0" w:space="0" w:color="auto"/>
        <w:left w:val="none" w:sz="0" w:space="0" w:color="auto"/>
        <w:bottom w:val="none" w:sz="0" w:space="0" w:color="auto"/>
        <w:right w:val="none" w:sz="0" w:space="0" w:color="auto"/>
      </w:divBdr>
    </w:div>
    <w:div w:id="1573588545">
      <w:bodyDiv w:val="1"/>
      <w:marLeft w:val="0"/>
      <w:marRight w:val="0"/>
      <w:marTop w:val="0"/>
      <w:marBottom w:val="0"/>
      <w:divBdr>
        <w:top w:val="none" w:sz="0" w:space="0" w:color="auto"/>
        <w:left w:val="none" w:sz="0" w:space="0" w:color="auto"/>
        <w:bottom w:val="none" w:sz="0" w:space="0" w:color="auto"/>
        <w:right w:val="none" w:sz="0" w:space="0" w:color="auto"/>
      </w:divBdr>
    </w:div>
    <w:div w:id="1903903416">
      <w:bodyDiv w:val="1"/>
      <w:marLeft w:val="0"/>
      <w:marRight w:val="0"/>
      <w:marTop w:val="0"/>
      <w:marBottom w:val="0"/>
      <w:divBdr>
        <w:top w:val="none" w:sz="0" w:space="0" w:color="auto"/>
        <w:left w:val="none" w:sz="0" w:space="0" w:color="auto"/>
        <w:bottom w:val="none" w:sz="0" w:space="0" w:color="auto"/>
        <w:right w:val="none" w:sz="0" w:space="0" w:color="auto"/>
      </w:divBdr>
    </w:div>
    <w:div w:id="208387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1524</Words>
  <Characters>8690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Apiwan Kongviriyawasin</cp:lastModifiedBy>
  <cp:revision>3</cp:revision>
  <cp:lastPrinted>2025-04-30T06:31:00Z</cp:lastPrinted>
  <dcterms:created xsi:type="dcterms:W3CDTF">2025-04-30T06:31:00Z</dcterms:created>
  <dcterms:modified xsi:type="dcterms:W3CDTF">2025-04-30T06:34:00Z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2025-04-22T05:17:18Z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97282f1c-670c-47b8-bb4e-bdb2fbca829c</vt:lpwstr>
  </property>
  <property fmtid="{D5CDD505-2E9C-101B-9397-08002B2CF9AE}" pid="8" name="MSIP_Label_282ec11f-0307-4ba2-9c7f-1e910abb2b8a_ContentBits">
    <vt:lpwstr>0</vt:lpwstr>
  </property>
  <property fmtid="{D5CDD505-2E9C-101B-9397-08002B2CF9AE}" pid="9" name="MSIP_Label_282ec11f-0307-4ba2-9c7f-1e910abb2b8a_Tag">
    <vt:lpwstr>50, 3, 0, 1</vt:lpwstr>
  </property>
</Properties>
</file>